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1617" w14:textId="77777777" w:rsidR="000F66A8" w:rsidRDefault="000F66A8" w:rsidP="000F66A8">
      <w:pPr>
        <w:rPr>
          <w:rFonts w:ascii="Arial" w:hAnsi="Arial" w:cs="Arial"/>
          <w:b/>
          <w:color w:val="6B6B6B"/>
          <w:sz w:val="48"/>
          <w:szCs w:val="48"/>
        </w:rPr>
      </w:pPr>
      <w:r>
        <w:rPr>
          <w:rFonts w:ascii="Arial" w:hAnsi="Arial" w:cs="Arial"/>
          <w:b/>
          <w:color w:val="6B6B6B"/>
          <w:sz w:val="48"/>
          <w:szCs w:val="48"/>
        </w:rPr>
        <w:t xml:space="preserve">Pressemitteilung </w:t>
      </w:r>
    </w:p>
    <w:p w14:paraId="398874C1" w14:textId="3A406D29" w:rsidR="000F66A8" w:rsidRPr="00B25860" w:rsidRDefault="00B25860" w:rsidP="000F66A8">
      <w:pPr>
        <w:rPr>
          <w:rFonts w:ascii="Arial" w:hAnsi="Arial" w:cs="Arial"/>
          <w:bCs/>
          <w:sz w:val="22"/>
          <w:szCs w:val="22"/>
        </w:rPr>
      </w:pPr>
      <w:r w:rsidRPr="00B25860">
        <w:rPr>
          <w:rFonts w:ascii="Arial" w:hAnsi="Arial" w:cs="Arial"/>
          <w:bCs/>
          <w:sz w:val="22"/>
          <w:szCs w:val="22"/>
        </w:rPr>
        <w:t>28</w:t>
      </w:r>
      <w:r w:rsidR="000F66A8" w:rsidRPr="00B25860">
        <w:rPr>
          <w:rFonts w:ascii="Arial" w:hAnsi="Arial" w:cs="Arial"/>
          <w:bCs/>
          <w:sz w:val="22"/>
          <w:szCs w:val="22"/>
        </w:rPr>
        <w:t>.11.202</w:t>
      </w:r>
      <w:r w:rsidR="00352E6D" w:rsidRPr="00B25860">
        <w:rPr>
          <w:rFonts w:ascii="Arial" w:hAnsi="Arial" w:cs="Arial"/>
          <w:bCs/>
          <w:sz w:val="22"/>
          <w:szCs w:val="22"/>
        </w:rPr>
        <w:t>4</w:t>
      </w:r>
    </w:p>
    <w:p w14:paraId="44426974" w14:textId="77777777" w:rsidR="00852CB7" w:rsidRPr="00336B8D" w:rsidRDefault="00852CB7" w:rsidP="00852CB7">
      <w:pPr>
        <w:rPr>
          <w:rFonts w:ascii="Arial" w:eastAsia="Times New Roman" w:hAnsi="Arial" w:cs="Arial"/>
          <w:b/>
          <w:bCs/>
          <w:sz w:val="32"/>
          <w:szCs w:val="32"/>
        </w:rPr>
      </w:pPr>
    </w:p>
    <w:p w14:paraId="60D6FA5C" w14:textId="77777777" w:rsidR="00CB5BE0" w:rsidRDefault="00CB5BE0" w:rsidP="00CB5BE0">
      <w:pPr>
        <w:rPr>
          <w:rFonts w:ascii="Arial" w:eastAsia="Times New Roman" w:hAnsi="Arial" w:cs="Arial"/>
          <w:b/>
          <w:bCs/>
          <w:color w:val="F29400"/>
          <w:sz w:val="32"/>
          <w:szCs w:val="32"/>
        </w:rPr>
      </w:pPr>
      <w:r w:rsidRPr="00710E5B">
        <w:rPr>
          <w:rFonts w:ascii="Arial" w:eastAsia="Times New Roman" w:hAnsi="Arial" w:cs="Arial"/>
          <w:b/>
          <w:bCs/>
          <w:color w:val="F29400"/>
          <w:sz w:val="32"/>
          <w:szCs w:val="32"/>
        </w:rPr>
        <w:t xml:space="preserve">Vorsichtiger Optimismus in </w:t>
      </w:r>
      <w:r>
        <w:rPr>
          <w:rFonts w:ascii="Arial" w:eastAsia="Times New Roman" w:hAnsi="Arial" w:cs="Arial"/>
          <w:b/>
          <w:bCs/>
          <w:color w:val="F29400"/>
          <w:sz w:val="32"/>
          <w:szCs w:val="32"/>
        </w:rPr>
        <w:t>Deutschland</w:t>
      </w:r>
      <w:r w:rsidRPr="00CB5BE0">
        <w:rPr>
          <w:rFonts w:ascii="Arial" w:eastAsia="Times New Roman" w:hAnsi="Arial" w:cs="Arial"/>
          <w:b/>
          <w:bCs/>
          <w:color w:val="F29400"/>
          <w:sz w:val="32"/>
          <w:szCs w:val="32"/>
        </w:rPr>
        <w:t xml:space="preserve"> </w:t>
      </w:r>
    </w:p>
    <w:p w14:paraId="324F7EC7" w14:textId="53696D5A" w:rsidR="00CB5BE0" w:rsidRDefault="00CB5BE0" w:rsidP="00CB5BE0">
      <w:pPr>
        <w:rPr>
          <w:rFonts w:ascii="Arial" w:eastAsia="Times New Roman" w:hAnsi="Arial" w:cs="Arial"/>
          <w:color w:val="FF0000"/>
          <w:sz w:val="32"/>
          <w:szCs w:val="32"/>
        </w:rPr>
      </w:pPr>
      <w:r w:rsidRPr="00B13CFF">
        <w:rPr>
          <w:rFonts w:ascii="Arial" w:hAnsi="Arial" w:cs="Arial"/>
          <w:color w:val="FF0000"/>
          <w:sz w:val="32"/>
          <w:szCs w:val="32"/>
        </w:rPr>
        <w:t xml:space="preserve">norisbank </w:t>
      </w:r>
      <w:r w:rsidRPr="00B13CFF">
        <w:rPr>
          <w:rFonts w:ascii="Arial" w:eastAsia="Times New Roman" w:hAnsi="Arial" w:cs="Arial"/>
          <w:color w:val="FF0000"/>
          <w:sz w:val="32"/>
          <w:szCs w:val="32"/>
        </w:rPr>
        <w:t>Umfrage zeigt</w:t>
      </w:r>
      <w:r>
        <w:rPr>
          <w:rFonts w:ascii="Arial" w:eastAsia="Times New Roman" w:hAnsi="Arial" w:cs="Arial"/>
          <w:color w:val="FF0000"/>
          <w:sz w:val="32"/>
          <w:szCs w:val="32"/>
        </w:rPr>
        <w:t xml:space="preserve">: Trotz gesunkener Inflation </w:t>
      </w:r>
      <w:r w:rsidR="00ED11A2">
        <w:rPr>
          <w:rFonts w:ascii="Arial" w:eastAsia="Times New Roman" w:hAnsi="Arial" w:cs="Arial"/>
          <w:color w:val="FF0000"/>
          <w:sz w:val="32"/>
          <w:szCs w:val="32"/>
        </w:rPr>
        <w:t>drücken</w:t>
      </w:r>
      <w:r>
        <w:rPr>
          <w:rFonts w:ascii="Arial" w:eastAsia="Times New Roman" w:hAnsi="Arial" w:cs="Arial"/>
          <w:color w:val="FF0000"/>
          <w:sz w:val="32"/>
          <w:szCs w:val="32"/>
        </w:rPr>
        <w:t xml:space="preserve"> hohe </w:t>
      </w:r>
      <w:r w:rsidR="00ED11A2">
        <w:rPr>
          <w:rFonts w:ascii="Arial" w:eastAsia="Times New Roman" w:hAnsi="Arial" w:cs="Arial"/>
          <w:color w:val="FF0000"/>
          <w:sz w:val="32"/>
          <w:szCs w:val="32"/>
        </w:rPr>
        <w:t>Preise</w:t>
      </w:r>
      <w:r>
        <w:rPr>
          <w:rFonts w:ascii="Arial" w:eastAsia="Times New Roman" w:hAnsi="Arial" w:cs="Arial"/>
          <w:color w:val="FF0000"/>
          <w:sz w:val="32"/>
          <w:szCs w:val="32"/>
        </w:rPr>
        <w:t xml:space="preserve"> auf die Stimmung</w:t>
      </w:r>
    </w:p>
    <w:p w14:paraId="124C907E" w14:textId="77777777" w:rsidR="00CB5BE0" w:rsidRPr="00336B8D" w:rsidRDefault="00CB5BE0" w:rsidP="0015226D">
      <w:pPr>
        <w:spacing w:after="120"/>
        <w:rPr>
          <w:rFonts w:ascii="Arial" w:eastAsia="Times New Roman" w:hAnsi="Arial" w:cs="Arial"/>
          <w:sz w:val="32"/>
          <w:szCs w:val="32"/>
        </w:rPr>
      </w:pPr>
    </w:p>
    <w:p w14:paraId="70A3ED7E" w14:textId="620AACD0" w:rsidR="006B0E73" w:rsidRPr="00916177" w:rsidRDefault="006B0E73" w:rsidP="0015226D">
      <w:pPr>
        <w:pStyle w:val="Listenabsatz"/>
        <w:numPr>
          <w:ilvl w:val="0"/>
          <w:numId w:val="29"/>
        </w:numPr>
        <w:spacing w:after="120"/>
        <w:ind w:left="284" w:hanging="284"/>
        <w:rPr>
          <w:rFonts w:ascii="Arial" w:eastAsia="Times New Roman" w:hAnsi="Arial" w:cs="Arial"/>
          <w:color w:val="FF0000"/>
        </w:rPr>
      </w:pPr>
      <w:r w:rsidRPr="00916177">
        <w:rPr>
          <w:rFonts w:ascii="Arial" w:eastAsia="Times New Roman" w:hAnsi="Arial" w:cs="Arial"/>
          <w:color w:val="FF0000"/>
        </w:rPr>
        <w:t xml:space="preserve">9 von 10 Befragten </w:t>
      </w:r>
      <w:r w:rsidR="00ED11A2">
        <w:rPr>
          <w:rFonts w:ascii="Arial" w:eastAsia="Times New Roman" w:hAnsi="Arial" w:cs="Arial"/>
          <w:color w:val="FF0000"/>
        </w:rPr>
        <w:t>haben</w:t>
      </w:r>
      <w:r w:rsidRPr="00916177">
        <w:rPr>
          <w:rFonts w:ascii="Arial" w:eastAsia="Times New Roman" w:hAnsi="Arial" w:cs="Arial"/>
          <w:color w:val="FF0000"/>
        </w:rPr>
        <w:t xml:space="preserve"> ihr Konsumverhalten </w:t>
      </w:r>
      <w:r w:rsidR="00ED11A2">
        <w:rPr>
          <w:rFonts w:ascii="Arial" w:eastAsia="Times New Roman" w:hAnsi="Arial" w:cs="Arial"/>
          <w:color w:val="FF0000"/>
        </w:rPr>
        <w:t xml:space="preserve">aufgrund hoher Preise </w:t>
      </w:r>
      <w:r w:rsidRPr="00916177">
        <w:rPr>
          <w:rFonts w:ascii="Arial" w:eastAsia="Times New Roman" w:hAnsi="Arial" w:cs="Arial"/>
          <w:color w:val="FF0000"/>
        </w:rPr>
        <w:t xml:space="preserve">geändert </w:t>
      </w:r>
    </w:p>
    <w:p w14:paraId="50B6FEB8" w14:textId="32DC2A06" w:rsidR="006B0E73" w:rsidRPr="00916177" w:rsidRDefault="006B0E73" w:rsidP="006B0E73">
      <w:pPr>
        <w:pStyle w:val="Listenabsatz"/>
        <w:numPr>
          <w:ilvl w:val="0"/>
          <w:numId w:val="29"/>
        </w:numPr>
        <w:spacing w:before="100" w:beforeAutospacing="1" w:after="100" w:afterAutospacing="1"/>
        <w:ind w:left="284" w:hanging="284"/>
        <w:rPr>
          <w:rFonts w:ascii="Arial" w:eastAsia="Times New Roman" w:hAnsi="Arial" w:cs="Arial"/>
          <w:color w:val="FF0000"/>
        </w:rPr>
      </w:pPr>
      <w:r w:rsidRPr="00916177">
        <w:rPr>
          <w:rFonts w:ascii="Arial" w:eastAsia="Times New Roman" w:hAnsi="Arial" w:cs="Arial"/>
          <w:color w:val="FF0000"/>
        </w:rPr>
        <w:t xml:space="preserve">Mehr als ein Drittel </w:t>
      </w:r>
      <w:r w:rsidR="004D3B65" w:rsidRPr="00916177">
        <w:rPr>
          <w:rFonts w:ascii="Arial" w:eastAsia="Times New Roman" w:hAnsi="Arial" w:cs="Arial"/>
          <w:color w:val="FF0000"/>
        </w:rPr>
        <w:t xml:space="preserve">der Deutschen </w:t>
      </w:r>
      <w:r w:rsidRPr="00916177">
        <w:rPr>
          <w:rFonts w:ascii="Arial" w:eastAsia="Times New Roman" w:hAnsi="Arial" w:cs="Arial"/>
          <w:color w:val="FF0000"/>
        </w:rPr>
        <w:t>kauft nur noch das Nötigste ein</w:t>
      </w:r>
    </w:p>
    <w:p w14:paraId="5C008E4F" w14:textId="57BD2207" w:rsidR="00C31537" w:rsidRPr="00C31537" w:rsidRDefault="00743461" w:rsidP="00C31537">
      <w:pPr>
        <w:pStyle w:val="Listenabsatz"/>
        <w:numPr>
          <w:ilvl w:val="0"/>
          <w:numId w:val="29"/>
        </w:numPr>
        <w:spacing w:before="100" w:beforeAutospacing="1" w:after="100" w:afterAutospacing="1"/>
        <w:ind w:left="284" w:hanging="284"/>
        <w:rPr>
          <w:rFonts w:ascii="Arial" w:eastAsia="Times New Roman" w:hAnsi="Arial" w:cs="Arial"/>
          <w:color w:val="FF0000"/>
        </w:rPr>
      </w:pPr>
      <w:r w:rsidRPr="00D96B32">
        <w:rPr>
          <w:rFonts w:ascii="Arial" w:eastAsia="Times New Roman" w:hAnsi="Arial" w:cs="Arial"/>
          <w:color w:val="FF0000"/>
        </w:rPr>
        <w:t>Die</w:t>
      </w:r>
      <w:r w:rsidR="004F630B" w:rsidRPr="00D96B32">
        <w:rPr>
          <w:rFonts w:ascii="Arial" w:eastAsia="Times New Roman" w:hAnsi="Arial" w:cs="Arial"/>
          <w:color w:val="FF0000"/>
        </w:rPr>
        <w:t xml:space="preserve"> junge Generation schau</w:t>
      </w:r>
      <w:r w:rsidR="0086740C" w:rsidRPr="00D96B32">
        <w:rPr>
          <w:rFonts w:ascii="Arial" w:eastAsia="Times New Roman" w:hAnsi="Arial" w:cs="Arial"/>
          <w:color w:val="FF0000"/>
        </w:rPr>
        <w:t>t</w:t>
      </w:r>
      <w:r w:rsidR="004F630B" w:rsidRPr="00D96B32">
        <w:rPr>
          <w:rFonts w:ascii="Arial" w:eastAsia="Times New Roman" w:hAnsi="Arial" w:cs="Arial"/>
          <w:color w:val="FF0000"/>
        </w:rPr>
        <w:t xml:space="preserve"> </w:t>
      </w:r>
      <w:r w:rsidR="00D96B32" w:rsidRPr="00D96B32">
        <w:rPr>
          <w:rFonts w:ascii="Arial" w:eastAsia="Times New Roman" w:hAnsi="Arial" w:cs="Arial"/>
          <w:color w:val="FF0000"/>
        </w:rPr>
        <w:t xml:space="preserve">mehrheitlich </w:t>
      </w:r>
      <w:r w:rsidR="00A95E08" w:rsidRPr="00D96B32">
        <w:rPr>
          <w:rFonts w:ascii="Arial" w:eastAsia="Times New Roman" w:hAnsi="Arial" w:cs="Arial"/>
          <w:color w:val="FF0000"/>
        </w:rPr>
        <w:t xml:space="preserve">optimistisch </w:t>
      </w:r>
      <w:r w:rsidR="004F630B" w:rsidRPr="00D96B32">
        <w:rPr>
          <w:rFonts w:ascii="Arial" w:eastAsia="Times New Roman" w:hAnsi="Arial" w:cs="Arial"/>
          <w:color w:val="FF0000"/>
        </w:rPr>
        <w:t>in die Zukunft</w:t>
      </w:r>
    </w:p>
    <w:p w14:paraId="708DB7B0" w14:textId="0E94FC93" w:rsidR="00A95E08" w:rsidRPr="000A12DE" w:rsidRDefault="003C73D6" w:rsidP="00466D9B">
      <w:pPr>
        <w:spacing w:after="120" w:line="360" w:lineRule="auto"/>
        <w:rPr>
          <w:rFonts w:ascii="Arial" w:eastAsia="Times New Roman" w:hAnsi="Arial" w:cs="Arial"/>
          <w:i/>
          <w:iCs/>
          <w:sz w:val="18"/>
          <w:szCs w:val="18"/>
        </w:rPr>
      </w:pPr>
      <w:r w:rsidRPr="00916177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207811" w:rsidRPr="00207811">
        <w:rPr>
          <w:rFonts w:ascii="Arial" w:hAnsi="Arial" w:cs="Arial"/>
          <w:sz w:val="18"/>
          <w:szCs w:val="18"/>
          <w:lang w:eastAsia="ja-JP"/>
        </w:rPr>
        <w:t>28</w:t>
      </w:r>
      <w:r w:rsidR="001D321E" w:rsidRPr="00916177">
        <w:rPr>
          <w:rFonts w:ascii="Arial" w:hAnsi="Arial" w:cs="Arial"/>
          <w:sz w:val="18"/>
          <w:szCs w:val="18"/>
          <w:lang w:eastAsia="ja-JP"/>
        </w:rPr>
        <w:t>.</w:t>
      </w:r>
      <w:r w:rsidR="00FD1D3C" w:rsidRPr="00916177">
        <w:rPr>
          <w:rFonts w:ascii="Arial" w:hAnsi="Arial" w:cs="Arial"/>
          <w:sz w:val="18"/>
          <w:szCs w:val="18"/>
          <w:lang w:eastAsia="ja-JP"/>
        </w:rPr>
        <w:t>11</w:t>
      </w:r>
      <w:r w:rsidR="001D321E" w:rsidRPr="00916177">
        <w:rPr>
          <w:rFonts w:ascii="Arial" w:hAnsi="Arial" w:cs="Arial"/>
          <w:sz w:val="18"/>
          <w:szCs w:val="18"/>
          <w:lang w:eastAsia="ja-JP"/>
        </w:rPr>
        <w:t>.202</w:t>
      </w:r>
      <w:r w:rsidR="00AF5E06" w:rsidRPr="00916177">
        <w:rPr>
          <w:rFonts w:ascii="Arial" w:hAnsi="Arial" w:cs="Arial"/>
          <w:sz w:val="18"/>
          <w:szCs w:val="18"/>
          <w:lang w:eastAsia="ja-JP"/>
        </w:rPr>
        <w:t>4</w:t>
      </w:r>
      <w:r w:rsidR="00A60DDA" w:rsidRPr="00916177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916177">
        <w:rPr>
          <w:rFonts w:ascii="Arial" w:hAnsi="Arial" w:cs="Arial"/>
          <w:sz w:val="18"/>
          <w:szCs w:val="18"/>
          <w:lang w:eastAsia="ja-JP"/>
        </w:rPr>
        <w:t>|</w:t>
      </w:r>
      <w:r w:rsidR="00EC0652" w:rsidRPr="00916177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F224A4">
        <w:rPr>
          <w:rFonts w:ascii="Arial" w:eastAsia="Times New Roman" w:hAnsi="Arial" w:cs="Arial"/>
          <w:b/>
          <w:bCs/>
          <w:sz w:val="20"/>
          <w:szCs w:val="20"/>
        </w:rPr>
        <w:t>Im</w:t>
      </w:r>
      <w:r w:rsidR="00A95E08" w:rsidRPr="00A95E0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A35B59">
        <w:rPr>
          <w:rFonts w:ascii="Arial" w:eastAsia="Times New Roman" w:hAnsi="Arial" w:cs="Arial"/>
          <w:b/>
          <w:bCs/>
          <w:sz w:val="20"/>
          <w:szCs w:val="20"/>
        </w:rPr>
        <w:t>Herbst</w:t>
      </w:r>
      <w:r w:rsidR="00A95E08" w:rsidRPr="00A95E08">
        <w:rPr>
          <w:rFonts w:ascii="Arial" w:eastAsia="Times New Roman" w:hAnsi="Arial" w:cs="Arial"/>
          <w:b/>
          <w:bCs/>
          <w:sz w:val="20"/>
          <w:szCs w:val="20"/>
        </w:rPr>
        <w:t xml:space="preserve"> 2024 </w:t>
      </w:r>
      <w:r w:rsidR="00F224A4">
        <w:rPr>
          <w:rFonts w:ascii="Arial" w:eastAsia="Times New Roman" w:hAnsi="Arial" w:cs="Arial"/>
          <w:b/>
          <w:bCs/>
          <w:sz w:val="20"/>
          <w:szCs w:val="20"/>
        </w:rPr>
        <w:t xml:space="preserve">erreichte die </w:t>
      </w:r>
      <w:r w:rsidR="00F60DF8">
        <w:rPr>
          <w:rFonts w:ascii="Arial" w:eastAsia="Times New Roman" w:hAnsi="Arial" w:cs="Arial"/>
          <w:b/>
          <w:bCs/>
          <w:sz w:val="20"/>
          <w:szCs w:val="20"/>
        </w:rPr>
        <w:t>Inflationsrate</w:t>
      </w:r>
      <w:r w:rsidR="00F224A4">
        <w:rPr>
          <w:rFonts w:ascii="Arial" w:eastAsia="Times New Roman" w:hAnsi="Arial" w:cs="Arial"/>
          <w:b/>
          <w:bCs/>
          <w:sz w:val="20"/>
          <w:szCs w:val="20"/>
        </w:rPr>
        <w:t xml:space="preserve"> in Deutschland </w:t>
      </w:r>
      <w:r w:rsidR="00A95E08" w:rsidRPr="00A95E08">
        <w:rPr>
          <w:rFonts w:ascii="Arial" w:eastAsia="Times New Roman" w:hAnsi="Arial" w:cs="Arial"/>
          <w:b/>
          <w:bCs/>
          <w:sz w:val="20"/>
          <w:szCs w:val="20"/>
        </w:rPr>
        <w:t xml:space="preserve">den niedrigsten Stand seit dreieinhalb </w:t>
      </w:r>
      <w:r w:rsidR="0086740C" w:rsidRPr="00916177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Jahren</w:t>
      </w:r>
      <w:r w:rsidR="00F224A4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, was sich </w:t>
      </w:r>
      <w:r w:rsidR="00A95E08" w:rsidRPr="00916177">
        <w:rPr>
          <w:rFonts w:ascii="Arial" w:eastAsia="Times New Roman" w:hAnsi="Arial" w:cs="Arial"/>
          <w:b/>
          <w:bCs/>
          <w:sz w:val="20"/>
          <w:szCs w:val="20"/>
        </w:rPr>
        <w:t xml:space="preserve">positiv auf die </w:t>
      </w:r>
      <w:r w:rsidR="0086740C" w:rsidRPr="00916177">
        <w:rPr>
          <w:rFonts w:ascii="Arial" w:eastAsia="Times New Roman" w:hAnsi="Arial" w:cs="Arial"/>
          <w:b/>
          <w:bCs/>
          <w:sz w:val="20"/>
          <w:szCs w:val="20"/>
        </w:rPr>
        <w:t xml:space="preserve">allgemeine </w:t>
      </w:r>
      <w:r w:rsidR="00A95E08" w:rsidRPr="00916177">
        <w:rPr>
          <w:rFonts w:ascii="Arial" w:eastAsia="Times New Roman" w:hAnsi="Arial" w:cs="Arial"/>
          <w:b/>
          <w:bCs/>
          <w:sz w:val="20"/>
          <w:szCs w:val="20"/>
        </w:rPr>
        <w:t>Stimmung au</w:t>
      </w:r>
      <w:r w:rsidR="00643497">
        <w:rPr>
          <w:rFonts w:ascii="Arial" w:eastAsia="Times New Roman" w:hAnsi="Arial" w:cs="Arial"/>
          <w:b/>
          <w:bCs/>
          <w:sz w:val="20"/>
          <w:szCs w:val="20"/>
        </w:rPr>
        <w:t>s</w:t>
      </w:r>
      <w:r w:rsidR="00F224A4">
        <w:rPr>
          <w:rFonts w:ascii="Arial" w:eastAsia="Times New Roman" w:hAnsi="Arial" w:cs="Arial"/>
          <w:b/>
          <w:bCs/>
          <w:sz w:val="20"/>
          <w:szCs w:val="20"/>
        </w:rPr>
        <w:t>wirkt</w:t>
      </w:r>
      <w:r w:rsidR="00A6477A">
        <w:rPr>
          <w:rFonts w:ascii="Arial" w:eastAsia="Times New Roman" w:hAnsi="Arial" w:cs="Arial"/>
          <w:b/>
          <w:bCs/>
          <w:sz w:val="20"/>
          <w:szCs w:val="20"/>
        </w:rPr>
        <w:t>e</w:t>
      </w:r>
      <w:r w:rsidR="00A95E08" w:rsidRPr="00A95E08">
        <w:rPr>
          <w:rFonts w:ascii="Arial" w:eastAsia="Times New Roman" w:hAnsi="Arial" w:cs="Arial"/>
          <w:b/>
          <w:bCs/>
          <w:sz w:val="20"/>
          <w:szCs w:val="20"/>
        </w:rPr>
        <w:t xml:space="preserve">. </w:t>
      </w:r>
      <w:r w:rsidR="00F224A4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H</w:t>
      </w:r>
      <w:r w:rsidR="00A95E08" w:rsidRPr="00916177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aben sich die Sorgen der Deutschen </w:t>
      </w:r>
      <w:r w:rsidR="0086740C" w:rsidRPr="00916177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damit </w:t>
      </w:r>
      <w:r w:rsidR="00A95E08" w:rsidRPr="00916177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verflüchtigt? </w:t>
      </w:r>
      <w:r w:rsidR="00423326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Kaum</w:t>
      </w:r>
      <w:r w:rsidR="0086740C" w:rsidRPr="00916177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, d</w:t>
      </w:r>
      <w:r w:rsidR="00A95E08" w:rsidRPr="00916177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enn die Preise </w:t>
      </w:r>
      <w:r w:rsidR="0086740C" w:rsidRPr="00916177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bleiben hoch</w:t>
      </w:r>
      <w:r w:rsidR="00A95E08" w:rsidRPr="00916177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A95E08" w:rsidRPr="00A95E08">
        <w:rPr>
          <w:rFonts w:ascii="Arial" w:eastAsia="Times New Roman" w:hAnsi="Arial" w:cs="Arial"/>
          <w:b/>
          <w:bCs/>
          <w:sz w:val="20"/>
          <w:szCs w:val="20"/>
        </w:rPr>
        <w:t xml:space="preserve">Eine aktuelle repräsentative Umfrage der </w:t>
      </w:r>
      <w:r w:rsidR="00A95E08" w:rsidRPr="00916177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norisbank</w:t>
      </w:r>
      <w:r w:rsidR="00A95E08" w:rsidRPr="0091617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A95E08" w:rsidRPr="00A95E08">
        <w:rPr>
          <w:rFonts w:ascii="Arial" w:eastAsia="Times New Roman" w:hAnsi="Arial" w:cs="Arial"/>
          <w:b/>
          <w:bCs/>
          <w:sz w:val="20"/>
          <w:szCs w:val="20"/>
        </w:rPr>
        <w:t xml:space="preserve">beleuchtet die Auswirkungen der Inflation auf den Alltag und zeigt, wer </w:t>
      </w:r>
      <w:r w:rsidR="00A95E08" w:rsidRPr="00916177">
        <w:rPr>
          <w:rFonts w:ascii="Arial" w:eastAsia="Times New Roman" w:hAnsi="Arial" w:cs="Arial"/>
          <w:b/>
          <w:bCs/>
          <w:sz w:val="20"/>
          <w:szCs w:val="20"/>
        </w:rPr>
        <w:t xml:space="preserve">besonders </w:t>
      </w:r>
      <w:r w:rsidR="00A95E08" w:rsidRPr="00A95E08">
        <w:rPr>
          <w:rFonts w:ascii="Arial" w:eastAsia="Times New Roman" w:hAnsi="Arial" w:cs="Arial"/>
          <w:b/>
          <w:bCs/>
          <w:sz w:val="20"/>
          <w:szCs w:val="20"/>
        </w:rPr>
        <w:t>optimistisch in die Zukunft blickt</w:t>
      </w:r>
      <w:r w:rsidR="00A95E08" w:rsidRPr="00916177">
        <w:rPr>
          <w:rFonts w:ascii="Arial" w:eastAsia="Times New Roman" w:hAnsi="Arial" w:cs="Arial"/>
          <w:b/>
          <w:bCs/>
          <w:sz w:val="20"/>
          <w:szCs w:val="20"/>
        </w:rPr>
        <w:t>.</w:t>
      </w:r>
      <w:r w:rsidR="00A95E08" w:rsidRPr="000A12DE">
        <w:rPr>
          <w:rFonts w:ascii="Arial" w:eastAsia="Times New Roman" w:hAnsi="Arial" w:cs="Arial"/>
          <w:i/>
          <w:iCs/>
          <w:sz w:val="18"/>
          <w:szCs w:val="18"/>
        </w:rPr>
        <w:fldChar w:fldCharType="begin"/>
      </w:r>
      <w:r w:rsidR="00A95E08" w:rsidRPr="000A12DE">
        <w:rPr>
          <w:rFonts w:ascii="Arial" w:eastAsia="Times New Roman" w:hAnsi="Arial" w:cs="Arial"/>
          <w:i/>
          <w:iCs/>
          <w:sz w:val="18"/>
          <w:szCs w:val="18"/>
        </w:rPr>
        <w:instrText>HYPERLINK "https://www.haspa-kapitalmarkt.de/2024/10/10/neuseeland-beginnt-zinssenkungszyklus/" \t "_blank"</w:instrText>
      </w:r>
      <w:r w:rsidR="00A95E08" w:rsidRPr="000A12DE">
        <w:rPr>
          <w:rFonts w:ascii="Arial" w:eastAsia="Times New Roman" w:hAnsi="Arial" w:cs="Arial"/>
          <w:i/>
          <w:iCs/>
          <w:sz w:val="18"/>
          <w:szCs w:val="18"/>
        </w:rPr>
      </w:r>
      <w:r w:rsidR="00A95E08" w:rsidRPr="000A12DE">
        <w:rPr>
          <w:rFonts w:ascii="Arial" w:eastAsia="Times New Roman" w:hAnsi="Arial" w:cs="Arial"/>
          <w:i/>
          <w:iCs/>
          <w:sz w:val="18"/>
          <w:szCs w:val="18"/>
        </w:rPr>
        <w:fldChar w:fldCharType="separate"/>
      </w:r>
    </w:p>
    <w:p w14:paraId="7222FE07" w14:textId="4F52F97D" w:rsidR="00B95A43" w:rsidRPr="000A12DE" w:rsidRDefault="00A95E08" w:rsidP="00EC17C8">
      <w:pPr>
        <w:spacing w:after="120" w:line="360" w:lineRule="auto"/>
        <w:rPr>
          <w:rFonts w:ascii="Arial" w:eastAsia="Times New Roman" w:hAnsi="Arial" w:cs="Arial"/>
          <w:i/>
          <w:iCs/>
          <w:sz w:val="18"/>
          <w:szCs w:val="18"/>
        </w:rPr>
      </w:pPr>
      <w:r w:rsidRPr="000A12DE">
        <w:rPr>
          <w:rFonts w:ascii="Arial" w:eastAsia="Times New Roman" w:hAnsi="Arial" w:cs="Arial"/>
          <w:i/>
          <w:iCs/>
          <w:sz w:val="18"/>
          <w:szCs w:val="18"/>
        </w:rPr>
        <w:fldChar w:fldCharType="end"/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>Bereits im vergangenen Jahr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war mehr als ein Drittel der Deutschen </w:t>
      </w:r>
      <w:r w:rsidR="0039128F">
        <w:rPr>
          <w:rFonts w:ascii="Arial" w:eastAsia="Times New Roman" w:hAnsi="Arial" w:cs="Arial"/>
          <w:color w:val="000000" w:themeColor="text1"/>
          <w:sz w:val="18"/>
          <w:szCs w:val="18"/>
        </w:rPr>
        <w:t>zuversichtlich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, dass die Inflation abflauen 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würde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. 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Diese Erwartung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erfüllte sich 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tatsächlich: Im Herbst 2024 lag die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Inflationsrate in Deutschland 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auf dem niedrigsten Stand</w:t>
      </w:r>
      <w:r w:rsidR="002C25DB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seit Jahren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, 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was zu einem</w:t>
      </w:r>
      <w:r w:rsidR="002C25DB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positiven 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Stimmung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>strend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führte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. 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>Dieser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>O</w:t>
      </w:r>
      <w:r w:rsidR="0039128F">
        <w:rPr>
          <w:rFonts w:ascii="Arial" w:eastAsia="Times New Roman" w:hAnsi="Arial" w:cs="Arial"/>
          <w:color w:val="000000" w:themeColor="text1"/>
          <w:sz w:val="18"/>
          <w:szCs w:val="18"/>
        </w:rPr>
        <w:t>ptimismus</w:t>
      </w:r>
      <w:r w:rsidR="005514F6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scheint sich 2024 </w:t>
      </w:r>
      <w:r w:rsidR="005514F6">
        <w:rPr>
          <w:rFonts w:ascii="Arial" w:eastAsia="Times New Roman" w:hAnsi="Arial" w:cs="Arial"/>
          <w:color w:val="000000" w:themeColor="text1"/>
          <w:sz w:val="18"/>
          <w:szCs w:val="18"/>
        </w:rPr>
        <w:t>weiter fort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>zusetzen.</w:t>
      </w:r>
      <w:r w:rsidR="005514F6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>Aktuell geben mehr</w:t>
      </w:r>
      <w:r w:rsidR="00954F56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als 20 Prozent der Befragten an, dass ihnen die Inflation keine Sorgen bereitet – ein Anstieg</w:t>
      </w:r>
      <w:r w:rsidR="00954F56" w:rsidRPr="0048487D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954F56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von rund </w:t>
      </w:r>
      <w:r w:rsidR="00954F56" w:rsidRPr="0048487D">
        <w:rPr>
          <w:rFonts w:ascii="Arial" w:eastAsia="Times New Roman" w:hAnsi="Arial" w:cs="Arial"/>
          <w:color w:val="000000" w:themeColor="text1"/>
          <w:sz w:val="18"/>
          <w:szCs w:val="18"/>
        </w:rPr>
        <w:t>7</w:t>
      </w:r>
      <w:r w:rsidR="00954F56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954F56" w:rsidRPr="0048487D">
        <w:rPr>
          <w:rFonts w:ascii="Arial" w:eastAsia="Times New Roman" w:hAnsi="Arial" w:cs="Arial"/>
          <w:color w:val="000000" w:themeColor="text1"/>
          <w:sz w:val="18"/>
          <w:szCs w:val="18"/>
        </w:rPr>
        <w:t>Prozent</w:t>
      </w:r>
      <w:r w:rsidR="00954F56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punkten </w:t>
      </w:r>
      <w:r w:rsidR="00954F56" w:rsidRPr="0048487D">
        <w:rPr>
          <w:rFonts w:ascii="Arial" w:eastAsia="Times New Roman" w:hAnsi="Arial" w:cs="Arial"/>
          <w:color w:val="000000" w:themeColor="text1"/>
          <w:sz w:val="18"/>
          <w:szCs w:val="18"/>
        </w:rPr>
        <w:t>im Vergleich zu</w:t>
      </w:r>
      <w:r w:rsidR="00954F56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2023. Zudem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2C25DB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erwarten 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45,4 Prozent der Deutschen, dass sich die Inflation </w:t>
      </w:r>
      <w:r w:rsidR="002C25DB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2025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2C25DB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weiter 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normalisieren wird – ein 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Anstieg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von </w:t>
      </w:r>
      <w:r w:rsidR="00A6477A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1</w:t>
      </w:r>
      <w:r w:rsidR="00A6477A">
        <w:rPr>
          <w:rFonts w:ascii="Arial" w:eastAsia="Times New Roman" w:hAnsi="Arial" w:cs="Arial"/>
          <w:color w:val="000000" w:themeColor="text1"/>
          <w:sz w:val="18"/>
          <w:szCs w:val="18"/>
        </w:rPr>
        <w:t>0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,2 Prozent</w:t>
      </w:r>
      <w:r w:rsidR="00466D9B">
        <w:rPr>
          <w:rFonts w:ascii="Arial" w:eastAsia="Times New Roman" w:hAnsi="Arial" w:cs="Arial"/>
          <w:color w:val="000000" w:themeColor="text1"/>
          <w:sz w:val="18"/>
          <w:szCs w:val="18"/>
        </w:rPr>
        <w:t>punkten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im Vergleich zum Vorjahr (2023: 35,2 Prozent).</w:t>
      </w:r>
      <w:r w:rsidR="005170B7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Besonders 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>optimistisch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>zeigen sich</w:t>
      </w:r>
      <w:r w:rsidR="005170B7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Männer (57 Prozent), </w:t>
      </w:r>
      <w:r w:rsidR="00F80141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Familien, </w:t>
      </w:r>
      <w:r w:rsidR="00ED11A2">
        <w:rPr>
          <w:rFonts w:ascii="Arial" w:eastAsia="Times New Roman" w:hAnsi="Arial" w:cs="Arial"/>
          <w:color w:val="000000" w:themeColor="text1"/>
          <w:sz w:val="18"/>
          <w:szCs w:val="18"/>
        </w:rPr>
        <w:t>die</w:t>
      </w:r>
      <w:r w:rsidR="00F80141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Kinder außer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halb des</w:t>
      </w:r>
      <w:r w:rsidR="00F80141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Haus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halts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ED11A2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finanziell unterstütze</w:t>
      </w:r>
      <w:r w:rsidR="00ED11A2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n </w:t>
      </w:r>
      <w:r w:rsidR="00F80141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(54,3 Prozent)</w:t>
      </w:r>
      <w:r w:rsidR="00A6477A">
        <w:rPr>
          <w:rFonts w:ascii="Arial" w:eastAsia="Times New Roman" w:hAnsi="Arial" w:cs="Arial"/>
          <w:color w:val="000000" w:themeColor="text1"/>
          <w:sz w:val="18"/>
          <w:szCs w:val="18"/>
        </w:rPr>
        <w:t>,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sowie </w:t>
      </w:r>
      <w:r w:rsidR="00F80141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Personen mit einem Haushaltsnettoeinkommen über 2.500 Euro (53,6 Prozent)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. Auch </w:t>
      </w:r>
      <w:r w:rsidR="00643497">
        <w:rPr>
          <w:rFonts w:ascii="Arial" w:eastAsia="Times New Roman" w:hAnsi="Arial" w:cs="Arial"/>
          <w:color w:val="000000" w:themeColor="text1"/>
          <w:sz w:val="18"/>
          <w:szCs w:val="18"/>
        </w:rPr>
        <w:t>jüngere Menschen unter 30 Jahren</w:t>
      </w:r>
      <w:r w:rsidR="005170B7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>äußern mehrheitlich (</w:t>
      </w:r>
      <w:r w:rsidR="005170B7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50,8 Prozent)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eine positive Erwartung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.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F224A4" w:rsidRPr="00F60DF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Diese </w:t>
      </w:r>
      <w:r w:rsidR="00423326">
        <w:rPr>
          <w:rFonts w:ascii="Arial" w:eastAsia="Times New Roman" w:hAnsi="Arial" w:cs="Arial"/>
          <w:color w:val="000000" w:themeColor="text1"/>
          <w:sz w:val="18"/>
          <w:szCs w:val="18"/>
        </w:rPr>
        <w:t>Zahlen</w:t>
      </w:r>
      <w:r w:rsidR="00F224A4" w:rsidRPr="00F60DF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DD74E6">
        <w:rPr>
          <w:rFonts w:ascii="Arial" w:eastAsia="Times New Roman" w:hAnsi="Arial" w:cs="Arial"/>
          <w:color w:val="000000" w:themeColor="text1"/>
          <w:sz w:val="18"/>
          <w:szCs w:val="18"/>
        </w:rPr>
        <w:t>spiegel</w:t>
      </w:r>
      <w:r w:rsidR="00423326">
        <w:rPr>
          <w:rFonts w:ascii="Arial" w:eastAsia="Times New Roman" w:hAnsi="Arial" w:cs="Arial"/>
          <w:color w:val="000000" w:themeColor="text1"/>
          <w:sz w:val="18"/>
          <w:szCs w:val="18"/>
        </w:rPr>
        <w:t>n wider,</w:t>
      </w:r>
      <w:r w:rsidR="00F224A4" w:rsidRPr="00F60DF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423326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dass – wenn auch nicht die Wirtschaft – </w:t>
      </w:r>
      <w:r w:rsidR="00A6477A">
        <w:rPr>
          <w:rFonts w:ascii="Arial" w:eastAsia="Times New Roman" w:hAnsi="Arial" w:cs="Arial"/>
          <w:color w:val="000000" w:themeColor="text1"/>
          <w:sz w:val="18"/>
          <w:szCs w:val="18"/>
        </w:rPr>
        <w:t>immerhin der</w:t>
      </w:r>
      <w:r w:rsidR="00A6477A" w:rsidRPr="00F60DF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Optimismus</w:t>
      </w:r>
      <w:r w:rsidR="00A6477A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423326">
        <w:rPr>
          <w:rFonts w:ascii="Arial" w:eastAsia="Times New Roman" w:hAnsi="Arial" w:cs="Arial"/>
          <w:color w:val="000000" w:themeColor="text1"/>
          <w:sz w:val="18"/>
          <w:szCs w:val="18"/>
        </w:rPr>
        <w:t>wächst</w:t>
      </w:r>
      <w:r w:rsidR="00F224A4" w:rsidRPr="00F60DF8">
        <w:rPr>
          <w:rFonts w:ascii="Arial" w:eastAsia="Times New Roman" w:hAnsi="Arial" w:cs="Arial"/>
          <w:color w:val="000000" w:themeColor="text1"/>
          <w:sz w:val="18"/>
          <w:szCs w:val="18"/>
        </w:rPr>
        <w:t>.</w:t>
      </w:r>
    </w:p>
    <w:p w14:paraId="5313DF68" w14:textId="3D3A114B" w:rsidR="00C63776" w:rsidRPr="00036DAA" w:rsidRDefault="00F224A4" w:rsidP="00EC17C8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color w:val="000000" w:themeColor="text1"/>
          <w:sz w:val="18"/>
          <w:szCs w:val="18"/>
        </w:rPr>
        <w:t>Trotz</w:t>
      </w:r>
      <w:r w:rsidR="008055AE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positive</w:t>
      </w:r>
      <w:r>
        <w:rPr>
          <w:rFonts w:ascii="Arial" w:eastAsia="Times New Roman" w:hAnsi="Arial" w:cs="Arial"/>
          <w:color w:val="000000" w:themeColor="text1"/>
          <w:sz w:val="18"/>
          <w:szCs w:val="18"/>
        </w:rPr>
        <w:t>r</w:t>
      </w:r>
      <w:r w:rsidR="008055AE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Signale aus einzelnen Bevölkerungsgruppen</w:t>
      </w:r>
      <w:r w:rsidR="00B95A4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18"/>
          <w:szCs w:val="18"/>
        </w:rPr>
        <w:t>machen sich</w:t>
      </w:r>
      <w:r w:rsidR="00C7240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weiterhin</w:t>
      </w:r>
      <w:r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viele Deutsche</w:t>
      </w:r>
      <w:r w:rsidR="00BD71E2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423326">
        <w:rPr>
          <w:rFonts w:ascii="Arial" w:eastAsia="Times New Roman" w:hAnsi="Arial" w:cs="Arial"/>
          <w:color w:val="000000" w:themeColor="text1"/>
          <w:sz w:val="18"/>
          <w:szCs w:val="18"/>
        </w:rPr>
        <w:t>Sorgen</w:t>
      </w:r>
      <w:r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423326">
        <w:rPr>
          <w:rFonts w:ascii="Arial" w:eastAsia="Times New Roman" w:hAnsi="Arial" w:cs="Arial"/>
          <w:color w:val="000000" w:themeColor="text1"/>
          <w:sz w:val="18"/>
          <w:szCs w:val="18"/>
        </w:rPr>
        <w:t>um</w:t>
      </w:r>
      <w:r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ihre finanzielle Situation</w:t>
      </w:r>
      <w:r w:rsidR="00423326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, vor allem um </w:t>
      </w:r>
      <w:r w:rsidR="00BD71E2" w:rsidRPr="00512AF1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steigende Lebenshaltungskosten </w:t>
      </w:r>
      <w:r w:rsidR="00BD71E2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(2024: </w:t>
      </w:r>
      <w:r w:rsidR="00BD71E2" w:rsidRPr="00F53BA1">
        <w:rPr>
          <w:rFonts w:ascii="Arial" w:hAnsi="Arial" w:cs="Arial"/>
          <w:sz w:val="18"/>
          <w:szCs w:val="18"/>
        </w:rPr>
        <w:t>60,2</w:t>
      </w:r>
      <w:r w:rsidR="00BD71E2">
        <w:rPr>
          <w:rFonts w:ascii="Arial" w:hAnsi="Arial" w:cs="Arial"/>
          <w:sz w:val="18"/>
          <w:szCs w:val="18"/>
        </w:rPr>
        <w:t xml:space="preserve"> Prozent</w:t>
      </w:r>
      <w:r w:rsidR="000A12DE">
        <w:rPr>
          <w:rFonts w:ascii="Arial" w:hAnsi="Arial" w:cs="Arial"/>
          <w:sz w:val="18"/>
          <w:szCs w:val="18"/>
        </w:rPr>
        <w:t>;</w:t>
      </w:r>
      <w:r>
        <w:rPr>
          <w:rFonts w:ascii="Arial" w:hAnsi="Arial" w:cs="Arial"/>
          <w:sz w:val="18"/>
          <w:szCs w:val="18"/>
        </w:rPr>
        <w:t xml:space="preserve"> </w:t>
      </w:r>
      <w:r w:rsidR="00BD71E2">
        <w:rPr>
          <w:rFonts w:ascii="Arial" w:hAnsi="Arial" w:cs="Arial"/>
          <w:sz w:val="18"/>
          <w:szCs w:val="18"/>
        </w:rPr>
        <w:t xml:space="preserve">2023: </w:t>
      </w:r>
      <w:r w:rsidR="00BD71E2" w:rsidRPr="00F53BA1">
        <w:rPr>
          <w:rFonts w:ascii="Arial" w:hAnsi="Arial" w:cs="Arial"/>
          <w:sz w:val="18"/>
          <w:szCs w:val="18"/>
        </w:rPr>
        <w:t>63</w:t>
      </w:r>
      <w:r w:rsidR="00BD71E2">
        <w:rPr>
          <w:rFonts w:ascii="Arial" w:hAnsi="Arial" w:cs="Arial"/>
          <w:sz w:val="18"/>
          <w:szCs w:val="18"/>
        </w:rPr>
        <w:t>,</w:t>
      </w:r>
      <w:r w:rsidR="00BD71E2" w:rsidRPr="00F53BA1">
        <w:rPr>
          <w:rFonts w:ascii="Arial" w:hAnsi="Arial" w:cs="Arial"/>
          <w:sz w:val="18"/>
          <w:szCs w:val="18"/>
        </w:rPr>
        <w:t>2 Prozent)</w:t>
      </w:r>
      <w:r w:rsidR="00BD71E2">
        <w:rPr>
          <w:rFonts w:ascii="Arial" w:hAnsi="Arial" w:cs="Arial"/>
          <w:sz w:val="18"/>
          <w:szCs w:val="18"/>
        </w:rPr>
        <w:t xml:space="preserve">, </w:t>
      </w:r>
      <w:r w:rsidR="00423326">
        <w:rPr>
          <w:rFonts w:ascii="Arial" w:hAnsi="Arial" w:cs="Arial"/>
          <w:sz w:val="18"/>
          <w:szCs w:val="18"/>
        </w:rPr>
        <w:t>um eine</w:t>
      </w:r>
      <w:r w:rsidR="00F60DF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unzu</w:t>
      </w:r>
      <w:r w:rsidR="00AD5AC3">
        <w:rPr>
          <w:rFonts w:ascii="Arial" w:hAnsi="Arial" w:cs="Arial"/>
          <w:sz w:val="18"/>
          <w:szCs w:val="18"/>
        </w:rPr>
        <w:t>reichende</w:t>
      </w:r>
      <w:r w:rsidR="00F60DF8">
        <w:rPr>
          <w:rFonts w:ascii="Arial" w:hAnsi="Arial" w:cs="Arial"/>
          <w:sz w:val="18"/>
          <w:szCs w:val="18"/>
        </w:rPr>
        <w:t xml:space="preserve"> Rente oder</w:t>
      </w:r>
      <w:r w:rsidR="00BD71E2">
        <w:rPr>
          <w:rFonts w:ascii="Arial" w:hAnsi="Arial" w:cs="Arial"/>
          <w:sz w:val="18"/>
          <w:szCs w:val="18"/>
        </w:rPr>
        <w:t xml:space="preserve"> Altersvorsorge (2024: </w:t>
      </w:r>
      <w:r w:rsidR="00BD71E2" w:rsidRPr="00F53BA1">
        <w:rPr>
          <w:rFonts w:ascii="Arial" w:hAnsi="Arial" w:cs="Arial"/>
          <w:sz w:val="18"/>
          <w:szCs w:val="18"/>
        </w:rPr>
        <w:t>37,2 Prozent</w:t>
      </w:r>
      <w:r w:rsidR="000A12DE">
        <w:rPr>
          <w:rFonts w:ascii="Arial" w:hAnsi="Arial" w:cs="Arial"/>
          <w:sz w:val="18"/>
          <w:szCs w:val="18"/>
        </w:rPr>
        <w:t>; 20</w:t>
      </w:r>
      <w:r w:rsidR="00BD71E2">
        <w:rPr>
          <w:rFonts w:ascii="Arial" w:hAnsi="Arial" w:cs="Arial"/>
          <w:sz w:val="18"/>
          <w:szCs w:val="18"/>
        </w:rPr>
        <w:t>23:</w:t>
      </w:r>
      <w:r w:rsidR="00BD71E2" w:rsidRPr="00F53BA1">
        <w:rPr>
          <w:rFonts w:ascii="Arial" w:hAnsi="Arial" w:cs="Arial"/>
          <w:sz w:val="18"/>
          <w:szCs w:val="18"/>
        </w:rPr>
        <w:t xml:space="preserve"> 38 Prozent)</w:t>
      </w:r>
      <w:r w:rsidR="00BD71E2">
        <w:rPr>
          <w:rFonts w:ascii="Arial" w:hAnsi="Arial" w:cs="Arial"/>
          <w:sz w:val="18"/>
          <w:szCs w:val="18"/>
        </w:rPr>
        <w:t xml:space="preserve"> </w:t>
      </w:r>
      <w:r w:rsidR="00AD5AC3">
        <w:rPr>
          <w:rFonts w:ascii="Arial" w:hAnsi="Arial" w:cs="Arial"/>
          <w:sz w:val="18"/>
          <w:szCs w:val="18"/>
        </w:rPr>
        <w:t>und</w:t>
      </w:r>
      <w:r w:rsidR="00BD71E2">
        <w:rPr>
          <w:rFonts w:ascii="Arial" w:hAnsi="Arial" w:cs="Arial"/>
          <w:sz w:val="18"/>
          <w:szCs w:val="18"/>
        </w:rPr>
        <w:t xml:space="preserve"> </w:t>
      </w:r>
      <w:r w:rsidR="00423326">
        <w:rPr>
          <w:rFonts w:ascii="Arial" w:hAnsi="Arial" w:cs="Arial"/>
          <w:sz w:val="18"/>
          <w:szCs w:val="18"/>
        </w:rPr>
        <w:t xml:space="preserve">um </w:t>
      </w:r>
      <w:r w:rsidR="00BD71E2">
        <w:rPr>
          <w:rFonts w:ascii="Arial" w:hAnsi="Arial" w:cs="Arial"/>
          <w:sz w:val="18"/>
          <w:szCs w:val="18"/>
        </w:rPr>
        <w:t xml:space="preserve">den Wertverlust der </w:t>
      </w:r>
      <w:r w:rsidR="00423326">
        <w:rPr>
          <w:rFonts w:ascii="Arial" w:hAnsi="Arial" w:cs="Arial"/>
          <w:sz w:val="18"/>
          <w:szCs w:val="18"/>
        </w:rPr>
        <w:t xml:space="preserve">eigenen </w:t>
      </w:r>
      <w:r w:rsidR="00BD71E2">
        <w:rPr>
          <w:rFonts w:ascii="Arial" w:hAnsi="Arial" w:cs="Arial"/>
          <w:sz w:val="18"/>
          <w:szCs w:val="18"/>
        </w:rPr>
        <w:t>Ersparnisse</w:t>
      </w:r>
      <w:r w:rsidR="00BD71E2" w:rsidRPr="00F53BA1">
        <w:rPr>
          <w:rFonts w:ascii="Arial" w:hAnsi="Arial" w:cs="Arial"/>
          <w:sz w:val="18"/>
          <w:szCs w:val="18"/>
        </w:rPr>
        <w:t xml:space="preserve"> </w:t>
      </w:r>
      <w:r w:rsidR="00BD71E2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konstant bei</w:t>
      </w:r>
      <w:r w:rsidR="00BD71E2">
        <w:rPr>
          <w:rFonts w:ascii="Arial" w:hAnsi="Arial" w:cs="Arial"/>
          <w:sz w:val="18"/>
          <w:szCs w:val="18"/>
        </w:rPr>
        <w:t xml:space="preserve"> </w:t>
      </w:r>
      <w:r w:rsidR="00BD71E2" w:rsidRPr="00F53BA1">
        <w:rPr>
          <w:rFonts w:ascii="Arial" w:hAnsi="Arial" w:cs="Arial"/>
          <w:sz w:val="18"/>
          <w:szCs w:val="18"/>
        </w:rPr>
        <w:t>28</w:t>
      </w:r>
      <w:r>
        <w:rPr>
          <w:rFonts w:ascii="Arial" w:hAnsi="Arial" w:cs="Arial"/>
          <w:sz w:val="18"/>
          <w:szCs w:val="18"/>
        </w:rPr>
        <w:t xml:space="preserve"> </w:t>
      </w:r>
      <w:r w:rsidR="00BD71E2" w:rsidRPr="00F53BA1">
        <w:rPr>
          <w:rFonts w:ascii="Arial" w:hAnsi="Arial" w:cs="Arial"/>
          <w:sz w:val="18"/>
          <w:szCs w:val="18"/>
        </w:rPr>
        <w:t>Prozent</w:t>
      </w:r>
      <w:r w:rsidR="00BD71E2">
        <w:rPr>
          <w:rFonts w:ascii="Arial" w:hAnsi="Arial" w:cs="Arial"/>
          <w:sz w:val="18"/>
          <w:szCs w:val="18"/>
        </w:rPr>
        <w:t>).</w:t>
      </w:r>
      <w:r w:rsidR="00BD71E2" w:rsidRPr="00F53BA1">
        <w:rPr>
          <w:rFonts w:ascii="Arial" w:hAnsi="Arial" w:cs="Arial"/>
          <w:sz w:val="18"/>
          <w:szCs w:val="18"/>
        </w:rPr>
        <w:t xml:space="preserve"> </w:t>
      </w:r>
      <w:r w:rsidR="00BD71E2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Zudem erwartet </w:t>
      </w:r>
      <w:r w:rsidR="00C7240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immer noch </w:t>
      </w:r>
      <w:r w:rsidR="0039128F">
        <w:rPr>
          <w:rFonts w:ascii="Arial" w:eastAsia="Times New Roman" w:hAnsi="Arial" w:cs="Arial"/>
          <w:color w:val="000000" w:themeColor="text1"/>
          <w:sz w:val="18"/>
          <w:szCs w:val="18"/>
        </w:rPr>
        <w:t>die</w:t>
      </w:r>
      <w:r w:rsidR="0039128F" w:rsidRPr="0039128F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39128F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Mehrheit </w:t>
      </w:r>
      <w:r w:rsidR="00BD71E2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der </w:t>
      </w:r>
      <w:r w:rsidR="00BD71E2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Deutschen</w:t>
      </w:r>
      <w:r w:rsidR="00BD71E2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(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54,6 Prozent</w:t>
      </w:r>
      <w:r w:rsidR="00BD71E2">
        <w:rPr>
          <w:rFonts w:ascii="Arial" w:eastAsia="Times New Roman" w:hAnsi="Arial" w:cs="Arial"/>
          <w:color w:val="000000" w:themeColor="text1"/>
          <w:sz w:val="18"/>
          <w:szCs w:val="18"/>
        </w:rPr>
        <w:t>)</w:t>
      </w:r>
      <w:r w:rsidR="008055AE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, </w:t>
      </w:r>
      <w:r w:rsidR="006E0B79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dass die Inflation </w:t>
      </w:r>
      <w:r w:rsidR="00F80141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2025</w:t>
      </w:r>
      <w:r w:rsidR="0011660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6E0B79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hoch bleib</w:t>
      </w:r>
      <w:r w:rsidR="0011660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en wird</w:t>
      </w:r>
      <w:r w:rsidR="006E0B79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. </w:t>
      </w:r>
      <w:r w:rsidR="0064466A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Diese </w:t>
      </w:r>
      <w:r>
        <w:rPr>
          <w:rFonts w:ascii="Arial" w:eastAsia="Times New Roman" w:hAnsi="Arial" w:cs="Arial"/>
          <w:color w:val="000000" w:themeColor="text1"/>
          <w:sz w:val="18"/>
          <w:szCs w:val="18"/>
        </w:rPr>
        <w:t>Befürchtung</w:t>
      </w:r>
      <w:r w:rsidR="0064466A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02570C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ist besonders ausgeprägt bei</w:t>
      </w:r>
      <w:r w:rsidR="00C63776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Frauen (67,3 Prozent)</w:t>
      </w:r>
      <w:r w:rsidR="00B1040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und beispielsweise </w:t>
      </w:r>
      <w:r w:rsidR="0064466A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Personen</w:t>
      </w:r>
      <w:r w:rsidR="00C63776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mit einem Haushaltsnetto</w:t>
      </w:r>
      <w:r w:rsidR="00116603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e</w:t>
      </w:r>
      <w:r w:rsidR="00C63776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inkommen unter 2.500 Euro (66,7 Prozent)</w:t>
      </w:r>
      <w:r w:rsidR="00C72408">
        <w:rPr>
          <w:rFonts w:ascii="Arial" w:eastAsia="Times New Roman" w:hAnsi="Arial" w:cs="Arial"/>
          <w:color w:val="000000" w:themeColor="text1"/>
          <w:sz w:val="18"/>
          <w:szCs w:val="18"/>
        </w:rPr>
        <w:t>. Auch</w:t>
      </w:r>
      <w:r w:rsidR="00C63776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423326">
        <w:rPr>
          <w:rFonts w:ascii="Arial" w:eastAsia="Times New Roman" w:hAnsi="Arial" w:cs="Arial"/>
          <w:color w:val="000000" w:themeColor="text1"/>
          <w:sz w:val="18"/>
          <w:szCs w:val="18"/>
        </w:rPr>
        <w:t>die meisten über 50-Jährigen fürchten eine weiterhin hohe Inflation</w:t>
      </w:r>
      <w:r w:rsidR="005514F6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C63776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(57,3 Prozent)</w:t>
      </w:r>
      <w:r w:rsidR="0048487D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. </w:t>
      </w:r>
      <w:r w:rsidR="00423326">
        <w:rPr>
          <w:rFonts w:ascii="Arial" w:hAnsi="Arial" w:cs="Arial"/>
          <w:sz w:val="18"/>
          <w:szCs w:val="18"/>
        </w:rPr>
        <w:t>Doch es</w:t>
      </w:r>
      <w:r w:rsidR="005514F6" w:rsidRPr="00916177">
        <w:rPr>
          <w:rFonts w:ascii="Arial" w:hAnsi="Arial" w:cs="Arial"/>
          <w:sz w:val="18"/>
          <w:szCs w:val="18"/>
        </w:rPr>
        <w:t xml:space="preserve"> </w:t>
      </w:r>
      <w:r w:rsidR="00423326">
        <w:rPr>
          <w:rFonts w:ascii="Arial" w:hAnsi="Arial" w:cs="Arial"/>
          <w:sz w:val="18"/>
          <w:szCs w:val="18"/>
        </w:rPr>
        <w:t>ist zu vermuten</w:t>
      </w:r>
      <w:r w:rsidR="005514F6" w:rsidRPr="00916177">
        <w:rPr>
          <w:rFonts w:ascii="Arial" w:hAnsi="Arial" w:cs="Arial"/>
          <w:sz w:val="18"/>
          <w:szCs w:val="18"/>
        </w:rPr>
        <w:t xml:space="preserve">, dass viele Befragte </w:t>
      </w:r>
      <w:r w:rsidR="0069218A">
        <w:rPr>
          <w:rFonts w:ascii="Arial" w:hAnsi="Arial" w:cs="Arial"/>
          <w:sz w:val="18"/>
          <w:szCs w:val="18"/>
        </w:rPr>
        <w:t xml:space="preserve">weniger die Inflationsrate </w:t>
      </w:r>
      <w:r>
        <w:rPr>
          <w:rFonts w:ascii="Arial" w:hAnsi="Arial" w:cs="Arial"/>
          <w:sz w:val="18"/>
          <w:szCs w:val="18"/>
        </w:rPr>
        <w:t xml:space="preserve">an sich, </w:t>
      </w:r>
      <w:r w:rsidR="0069218A">
        <w:rPr>
          <w:rFonts w:ascii="Arial" w:hAnsi="Arial" w:cs="Arial"/>
          <w:sz w:val="18"/>
          <w:szCs w:val="18"/>
        </w:rPr>
        <w:t xml:space="preserve">sondern vielmehr </w:t>
      </w:r>
      <w:r w:rsidR="00C4595F">
        <w:rPr>
          <w:rFonts w:ascii="Arial" w:hAnsi="Arial" w:cs="Arial"/>
          <w:sz w:val="18"/>
          <w:szCs w:val="18"/>
        </w:rPr>
        <w:t xml:space="preserve">das </w:t>
      </w:r>
      <w:r>
        <w:rPr>
          <w:rFonts w:ascii="Arial" w:hAnsi="Arial" w:cs="Arial"/>
          <w:sz w:val="18"/>
          <w:szCs w:val="18"/>
        </w:rPr>
        <w:t xml:space="preserve">anhaltend </w:t>
      </w:r>
      <w:r w:rsidR="00C4595F">
        <w:rPr>
          <w:rFonts w:ascii="Arial" w:hAnsi="Arial" w:cs="Arial"/>
          <w:sz w:val="18"/>
          <w:szCs w:val="18"/>
        </w:rPr>
        <w:t>hohe</w:t>
      </w:r>
      <w:r w:rsidR="00904A78">
        <w:rPr>
          <w:rFonts w:ascii="Arial" w:hAnsi="Arial" w:cs="Arial"/>
          <w:sz w:val="18"/>
          <w:szCs w:val="18"/>
        </w:rPr>
        <w:t xml:space="preserve"> </w:t>
      </w:r>
      <w:r w:rsidR="005514F6" w:rsidRPr="00916177">
        <w:rPr>
          <w:rFonts w:ascii="Arial" w:hAnsi="Arial" w:cs="Arial"/>
          <w:sz w:val="18"/>
          <w:szCs w:val="18"/>
        </w:rPr>
        <w:t>Preisniveau</w:t>
      </w:r>
      <w:r w:rsidR="00904A7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beunruhigt</w:t>
      </w:r>
      <w:r w:rsidR="00C4595F" w:rsidRPr="00916177">
        <w:rPr>
          <w:rFonts w:ascii="Arial" w:eastAsia="Times New Roman" w:hAnsi="Arial" w:cs="Arial"/>
          <w:sz w:val="18"/>
          <w:szCs w:val="18"/>
        </w:rPr>
        <w:t>.</w:t>
      </w:r>
      <w:r w:rsidR="00C4595F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Denn </w:t>
      </w:r>
      <w:r w:rsidR="0069218A" w:rsidRPr="00916177">
        <w:rPr>
          <w:rFonts w:ascii="Arial" w:eastAsia="Times New Roman" w:hAnsi="Arial" w:cs="Arial"/>
          <w:sz w:val="18"/>
          <w:szCs w:val="18"/>
        </w:rPr>
        <w:t xml:space="preserve">trotz </w:t>
      </w:r>
      <w:r w:rsidR="0069218A">
        <w:rPr>
          <w:rFonts w:ascii="Arial" w:eastAsia="Times New Roman" w:hAnsi="Arial" w:cs="Arial"/>
          <w:sz w:val="18"/>
          <w:szCs w:val="18"/>
        </w:rPr>
        <w:t xml:space="preserve">gesunkener </w:t>
      </w:r>
      <w:r w:rsidR="0069218A" w:rsidRPr="00916177">
        <w:rPr>
          <w:rFonts w:ascii="Arial" w:eastAsia="Times New Roman" w:hAnsi="Arial" w:cs="Arial"/>
          <w:sz w:val="18"/>
          <w:szCs w:val="18"/>
        </w:rPr>
        <w:t>Inflation</w:t>
      </w:r>
      <w:r w:rsidR="0069218A"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</w:rPr>
        <w:t>haben sich die Preise</w:t>
      </w:r>
      <w:r w:rsidR="0069218A">
        <w:rPr>
          <w:rFonts w:ascii="Arial" w:eastAsia="Times New Roman" w:hAnsi="Arial" w:cs="Arial"/>
          <w:sz w:val="18"/>
          <w:szCs w:val="18"/>
        </w:rPr>
        <w:t xml:space="preserve"> </w:t>
      </w:r>
      <w:r w:rsidR="00855598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in vielen Bereichen des täglichen Lebens </w:t>
      </w:r>
      <w:r w:rsidR="002E6DEA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auf hohe</w:t>
      </w:r>
      <w:r w:rsidR="00C4595F">
        <w:rPr>
          <w:rFonts w:ascii="Arial" w:eastAsia="Times New Roman" w:hAnsi="Arial" w:cs="Arial"/>
          <w:color w:val="000000" w:themeColor="text1"/>
          <w:sz w:val="18"/>
          <w:szCs w:val="18"/>
        </w:rPr>
        <w:t>m</w:t>
      </w:r>
      <w:r w:rsidR="002E6DEA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C4595F">
        <w:rPr>
          <w:rFonts w:ascii="Arial" w:eastAsia="Times New Roman" w:hAnsi="Arial" w:cs="Arial"/>
          <w:color w:val="000000" w:themeColor="text1"/>
          <w:sz w:val="18"/>
          <w:szCs w:val="18"/>
        </w:rPr>
        <w:t>Level</w:t>
      </w:r>
      <w:r w:rsidR="002E6DEA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eingependelt</w:t>
      </w:r>
      <w:r w:rsidR="00916177">
        <w:rPr>
          <w:rFonts w:ascii="Arial" w:eastAsia="Times New Roman" w:hAnsi="Arial" w:cs="Arial"/>
          <w:color w:val="000000" w:themeColor="text1"/>
          <w:sz w:val="18"/>
          <w:szCs w:val="18"/>
        </w:rPr>
        <w:t>. Laut</w:t>
      </w:r>
      <w:r w:rsidR="00916177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Verbraucherzentrale </w:t>
      </w:r>
      <w:r w:rsidR="00916177" w:rsidRPr="00916177">
        <w:rPr>
          <w:rFonts w:ascii="Arial" w:eastAsia="Times New Roman" w:hAnsi="Arial" w:cs="Arial"/>
          <w:sz w:val="18"/>
          <w:szCs w:val="18"/>
        </w:rPr>
        <w:t xml:space="preserve">sind </w:t>
      </w:r>
      <w:r w:rsid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allein die </w:t>
      </w:r>
      <w:r w:rsidR="00916177" w:rsidRPr="00916177">
        <w:rPr>
          <w:rFonts w:ascii="Arial" w:eastAsia="Times New Roman" w:hAnsi="Arial" w:cs="Arial"/>
          <w:sz w:val="18"/>
          <w:szCs w:val="18"/>
        </w:rPr>
        <w:t xml:space="preserve">Lebensmittelpreise </w:t>
      </w:r>
      <w:r w:rsidR="00916177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>innerhalb von nur drei Jahren</w:t>
      </w:r>
      <w:r w:rsidR="00916177" w:rsidRPr="00916177">
        <w:rPr>
          <w:rFonts w:ascii="Arial" w:eastAsia="Times New Roman" w:hAnsi="Arial" w:cs="Arial"/>
          <w:sz w:val="18"/>
          <w:szCs w:val="18"/>
        </w:rPr>
        <w:t xml:space="preserve"> um über 29 Prozent gestiegen (zwischen Juni 2021 und Juli 2024).</w:t>
      </w:r>
      <w:r w:rsidR="00916177" w:rsidRPr="006E0B79">
        <w:rPr>
          <w:rFonts w:ascii="Arial" w:eastAsia="Times New Roman" w:hAnsi="Arial" w:cs="Arial"/>
          <w:sz w:val="18"/>
          <w:szCs w:val="18"/>
        </w:rPr>
        <w:t xml:space="preserve"> </w:t>
      </w:r>
      <w:r w:rsidR="00916177">
        <w:rPr>
          <w:rFonts w:ascii="Arial" w:eastAsia="Times New Roman" w:hAnsi="Arial" w:cs="Arial"/>
          <w:color w:val="000000" w:themeColor="text1"/>
          <w:sz w:val="18"/>
          <w:szCs w:val="18"/>
        </w:rPr>
        <w:t>Diese</w:t>
      </w:r>
      <w:r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finanzielle</w:t>
      </w:r>
      <w:r w:rsid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Belastung</w:t>
      </w:r>
      <w:r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ist im Alltag</w:t>
      </w:r>
      <w:r w:rsid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18"/>
          <w:szCs w:val="18"/>
        </w:rPr>
        <w:t>deutlich spürbar</w:t>
      </w:r>
      <w:r w:rsidR="00C4595F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, </w:t>
      </w:r>
      <w:r w:rsidR="00423326">
        <w:rPr>
          <w:rFonts w:ascii="Arial" w:eastAsia="Times New Roman" w:hAnsi="Arial" w:cs="Arial"/>
          <w:color w:val="000000" w:themeColor="text1"/>
          <w:sz w:val="18"/>
          <w:szCs w:val="18"/>
        </w:rPr>
        <w:t>besonders stark für Menschen</w:t>
      </w:r>
      <w:r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mi</w:t>
      </w:r>
      <w:r w:rsidR="00F60DF8">
        <w:rPr>
          <w:rFonts w:ascii="Arial" w:eastAsia="Times New Roman" w:hAnsi="Arial" w:cs="Arial"/>
          <w:color w:val="000000" w:themeColor="text1"/>
          <w:sz w:val="18"/>
          <w:szCs w:val="18"/>
        </w:rPr>
        <w:t>t</w:t>
      </w:r>
      <w:r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niedrigem</w:t>
      </w:r>
      <w:r w:rsidR="00916177" w:rsidRPr="0091617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Einkommen.</w:t>
      </w:r>
      <w:r w:rsidR="005514F6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</w:p>
    <w:p w14:paraId="644D0B35" w14:textId="2592BAD9" w:rsidR="00003719" w:rsidRDefault="0085388A" w:rsidP="00EC17C8">
      <w:pPr>
        <w:spacing w:after="120" w:line="360" w:lineRule="auto"/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lastRenderedPageBreak/>
        <w:t xml:space="preserve">Doppel-Strategie: </w:t>
      </w:r>
      <w:r w:rsidR="00A6477A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kurzfristig </w:t>
      </w:r>
      <w:r w:rsidR="00C31537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>den</w:t>
      </w:r>
      <w:r w:rsidR="00F60DF8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EF2AC8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>Konsum</w:t>
      </w:r>
      <w:r w:rsidR="00BD71E2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0C156B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>einschränken</w:t>
      </w:r>
      <w:r w:rsidR="00F60DF8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, langfristig </w:t>
      </w:r>
      <w:r w:rsidR="00C31537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>für die Zukunft vorsorgen</w:t>
      </w:r>
    </w:p>
    <w:p w14:paraId="38F44127" w14:textId="621DD4E2" w:rsidR="00E567E4" w:rsidRPr="000A12DE" w:rsidRDefault="00C4595F" w:rsidP="00EC17C8">
      <w:pPr>
        <w:spacing w:after="120" w:line="360" w:lineRule="auto"/>
        <w:rPr>
          <w:rFonts w:ascii="Arial" w:eastAsia="Times New Roman" w:hAnsi="Arial" w:cs="Arial"/>
          <w:strike/>
          <w:sz w:val="18"/>
          <w:szCs w:val="18"/>
        </w:rPr>
      </w:pPr>
      <w:r>
        <w:rPr>
          <w:rFonts w:ascii="Arial" w:eastAsia="Times New Roman" w:hAnsi="Arial" w:cs="Arial"/>
          <w:color w:val="000000" w:themeColor="text1"/>
          <w:sz w:val="18"/>
          <w:szCs w:val="18"/>
        </w:rPr>
        <w:t>Wie h</w:t>
      </w:r>
      <w:r w:rsidR="008055AE">
        <w:rPr>
          <w:rFonts w:ascii="Arial" w:eastAsia="Times New Roman" w:hAnsi="Arial" w:cs="Arial"/>
          <w:color w:val="000000" w:themeColor="text1"/>
          <w:sz w:val="18"/>
          <w:szCs w:val="18"/>
        </w:rPr>
        <w:t>aben</w:t>
      </w:r>
      <w:r w:rsidR="000942DF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die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0942DF">
        <w:rPr>
          <w:rFonts w:ascii="Arial" w:eastAsia="Times New Roman" w:hAnsi="Arial" w:cs="Arial"/>
          <w:color w:val="000000" w:themeColor="text1"/>
          <w:sz w:val="18"/>
          <w:szCs w:val="18"/>
        </w:rPr>
        <w:t>Deutschen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0942DF">
        <w:rPr>
          <w:rFonts w:ascii="Arial" w:eastAsia="Times New Roman" w:hAnsi="Arial" w:cs="Arial"/>
          <w:color w:val="000000" w:themeColor="text1"/>
          <w:sz w:val="18"/>
          <w:szCs w:val="18"/>
        </w:rPr>
        <w:t>auf die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gestiegenen Preise 2024</w:t>
      </w:r>
      <w:r w:rsidR="00EF2AC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reagiert? </w:t>
      </w:r>
      <w:r w:rsidR="000942DF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Die repräsentative </w:t>
      </w:r>
      <w:r w:rsidR="00EF2AC8">
        <w:rPr>
          <w:rFonts w:ascii="Arial" w:eastAsia="Times New Roman" w:hAnsi="Arial" w:cs="Arial"/>
          <w:color w:val="000000" w:themeColor="text1"/>
          <w:sz w:val="18"/>
          <w:szCs w:val="18"/>
        </w:rPr>
        <w:t>Umfrage</w:t>
      </w:r>
      <w:r w:rsidR="00BA788F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der </w:t>
      </w:r>
      <w:r w:rsidR="000942DF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norisbank </w:t>
      </w:r>
      <w:r w:rsidR="00BD71E2">
        <w:rPr>
          <w:rFonts w:ascii="Arial" w:eastAsia="Times New Roman" w:hAnsi="Arial" w:cs="Arial"/>
          <w:color w:val="000000" w:themeColor="text1"/>
          <w:sz w:val="18"/>
          <w:szCs w:val="18"/>
        </w:rPr>
        <w:t>zeigt</w:t>
      </w:r>
      <w:r w:rsidR="000942DF">
        <w:rPr>
          <w:rFonts w:ascii="Arial" w:eastAsia="Times New Roman" w:hAnsi="Arial" w:cs="Arial"/>
          <w:color w:val="000000" w:themeColor="text1"/>
          <w:sz w:val="18"/>
          <w:szCs w:val="18"/>
        </w:rPr>
        <w:t>, dass</w:t>
      </w:r>
      <w:r w:rsidR="004A271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fast die gesamte Bevölkerung (</w:t>
      </w:r>
      <w:r w:rsidR="000942DF">
        <w:rPr>
          <w:rFonts w:ascii="Arial" w:eastAsia="Times New Roman" w:hAnsi="Arial" w:cs="Arial"/>
          <w:color w:val="000000" w:themeColor="text1"/>
          <w:sz w:val="18"/>
          <w:szCs w:val="18"/>
        </w:rPr>
        <w:t>89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Prozent</w:t>
      </w:r>
      <w:r w:rsidR="004A271C">
        <w:rPr>
          <w:rFonts w:ascii="Arial" w:eastAsia="Times New Roman" w:hAnsi="Arial" w:cs="Arial"/>
          <w:color w:val="000000" w:themeColor="text1"/>
          <w:sz w:val="18"/>
          <w:szCs w:val="18"/>
        </w:rPr>
        <w:t>)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0942DF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ihr Kaufverhalten angepasst </w:t>
      </w:r>
      <w:r w:rsidR="00BA788F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und ihren </w:t>
      </w:r>
      <w:r w:rsidR="00EF2AC8">
        <w:rPr>
          <w:rFonts w:ascii="Arial" w:eastAsia="Times New Roman" w:hAnsi="Arial" w:cs="Arial"/>
          <w:color w:val="000000" w:themeColor="text1"/>
          <w:sz w:val="18"/>
          <w:szCs w:val="18"/>
        </w:rPr>
        <w:t>Konsum</w:t>
      </w:r>
      <w:r w:rsidR="00BA788F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reduziert </w:t>
      </w:r>
      <w:r w:rsidR="004A271C">
        <w:rPr>
          <w:rFonts w:ascii="Arial" w:eastAsia="Times New Roman" w:hAnsi="Arial" w:cs="Arial"/>
          <w:color w:val="000000" w:themeColor="text1"/>
          <w:sz w:val="18"/>
          <w:szCs w:val="18"/>
        </w:rPr>
        <w:t>hat</w:t>
      </w:r>
      <w:r w:rsidR="00C712B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. </w:t>
      </w:r>
      <w:r w:rsidR="00F60DF8">
        <w:rPr>
          <w:rFonts w:ascii="Arial" w:eastAsia="Times New Roman" w:hAnsi="Arial" w:cs="Arial"/>
          <w:color w:val="000000" w:themeColor="text1"/>
          <w:sz w:val="18"/>
          <w:szCs w:val="18"/>
        </w:rPr>
        <w:t>Es überrascht nicht, dass die</w:t>
      </w:r>
      <w:r w:rsidR="00904A7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Mehrheit 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verstärkt auf Angebote </w:t>
      </w:r>
      <w:r w:rsidR="00F60DF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achtet 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>(59,1 Prozent)</w:t>
      </w:r>
      <w:r w:rsidR="00D836BD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. 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Doch </w:t>
      </w:r>
      <w:r w:rsidR="00F60DF8">
        <w:rPr>
          <w:rFonts w:ascii="Arial" w:eastAsia="Times New Roman" w:hAnsi="Arial" w:cs="Arial"/>
          <w:color w:val="000000" w:themeColor="text1"/>
          <w:sz w:val="18"/>
          <w:szCs w:val="18"/>
        </w:rPr>
        <w:t>außergewöhnlich</w:t>
      </w:r>
      <w:r w:rsidR="00D836BD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ist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>, dass mehr als ein Drittel</w:t>
      </w:r>
      <w:r w:rsidR="000942DF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904A7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der Deutschen 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nur noch das Nötigste </w:t>
      </w:r>
      <w:r w:rsidR="000942DF">
        <w:rPr>
          <w:rFonts w:ascii="Arial" w:eastAsia="Times New Roman" w:hAnsi="Arial" w:cs="Arial"/>
          <w:color w:val="000000" w:themeColor="text1"/>
          <w:sz w:val="18"/>
          <w:szCs w:val="18"/>
        </w:rPr>
        <w:t>kauft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(34,1 Prozent)</w:t>
      </w:r>
      <w:r w:rsidR="00D836BD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– </w:t>
      </w:r>
      <w:r w:rsidR="00F37A92">
        <w:rPr>
          <w:rFonts w:ascii="Arial" w:eastAsia="Times New Roman" w:hAnsi="Arial" w:cs="Arial"/>
          <w:color w:val="000000" w:themeColor="text1"/>
          <w:sz w:val="18"/>
          <w:szCs w:val="18"/>
        </w:rPr>
        <w:t>selbst in</w:t>
      </w:r>
      <w:r w:rsidR="00D836BD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der höheren Einkommensklasse 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>trifft</w:t>
      </w:r>
      <w:r w:rsidR="00C712B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dies 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auf </w:t>
      </w:r>
      <w:r w:rsidR="00C712B7">
        <w:rPr>
          <w:rFonts w:ascii="Arial" w:eastAsia="Times New Roman" w:hAnsi="Arial" w:cs="Arial"/>
          <w:color w:val="000000" w:themeColor="text1"/>
          <w:sz w:val="18"/>
          <w:szCs w:val="18"/>
        </w:rPr>
        <w:t>ein Viertel zu</w:t>
      </w:r>
      <w:r w:rsidR="00F37A92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D836BD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(25,6 Prozent). </w:t>
      </w:r>
      <w:r w:rsidR="00F37A92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Zudem </w:t>
      </w:r>
      <w:r w:rsidR="00C712B7">
        <w:rPr>
          <w:rFonts w:ascii="Arial" w:eastAsia="Times New Roman" w:hAnsi="Arial" w:cs="Arial"/>
          <w:color w:val="000000" w:themeColor="text1"/>
          <w:sz w:val="18"/>
          <w:szCs w:val="18"/>
        </w:rPr>
        <w:t>räumt</w:t>
      </w:r>
      <w:r w:rsidR="00F37A92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>ein Viertel</w:t>
      </w:r>
      <w:r w:rsidR="00C712B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der Befragten </w:t>
      </w:r>
      <w:r w:rsidR="00C712B7">
        <w:rPr>
          <w:rFonts w:ascii="Arial" w:eastAsia="Times New Roman" w:hAnsi="Arial" w:cs="Arial"/>
          <w:color w:val="000000" w:themeColor="text1"/>
          <w:sz w:val="18"/>
          <w:szCs w:val="18"/>
        </w:rPr>
        <w:t>ein,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auf </w:t>
      </w:r>
      <w:r w:rsidR="00423326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bislang alltägliche 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Extras wie Ausflüge, </w:t>
      </w:r>
      <w:r w:rsidR="00F37A92">
        <w:rPr>
          <w:rFonts w:ascii="Arial" w:eastAsia="Times New Roman" w:hAnsi="Arial" w:cs="Arial"/>
          <w:color w:val="000000" w:themeColor="text1"/>
          <w:sz w:val="18"/>
          <w:szCs w:val="18"/>
        </w:rPr>
        <w:t>Restaurantbesuche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oder Fitnessstudio</w:t>
      </w:r>
      <w:r w:rsidR="00C712B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zu verzichten 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(24,7 Prozent). Markenprodukte stehen </w:t>
      </w:r>
      <w:r w:rsidR="00EF2AC8">
        <w:rPr>
          <w:rFonts w:ascii="Arial" w:eastAsia="Times New Roman" w:hAnsi="Arial" w:cs="Arial"/>
          <w:color w:val="000000" w:themeColor="text1"/>
          <w:sz w:val="18"/>
          <w:szCs w:val="18"/>
        </w:rPr>
        <w:t>immer seltener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auf dem Einkaufszette</w:t>
      </w:r>
      <w:r w:rsidR="00D836BD">
        <w:rPr>
          <w:rFonts w:ascii="Arial" w:eastAsia="Times New Roman" w:hAnsi="Arial" w:cs="Arial"/>
          <w:color w:val="000000" w:themeColor="text1"/>
          <w:sz w:val="18"/>
          <w:szCs w:val="18"/>
        </w:rPr>
        <w:t>l</w:t>
      </w:r>
      <w:r w:rsidR="00D836BD" w:rsidRPr="00D836BD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D836BD">
        <w:rPr>
          <w:rFonts w:ascii="Arial" w:eastAsia="Times New Roman" w:hAnsi="Arial" w:cs="Arial"/>
          <w:color w:val="000000" w:themeColor="text1"/>
          <w:sz w:val="18"/>
          <w:szCs w:val="18"/>
        </w:rPr>
        <w:t>(</w:t>
      </w:r>
      <w:r w:rsidR="00423326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bei </w:t>
      </w:r>
      <w:r w:rsidR="00D836BD">
        <w:rPr>
          <w:rFonts w:ascii="Arial" w:eastAsia="Times New Roman" w:hAnsi="Arial" w:cs="Arial"/>
          <w:color w:val="000000" w:themeColor="text1"/>
          <w:sz w:val="18"/>
          <w:szCs w:val="18"/>
        </w:rPr>
        <w:t>24,3 Prozent). Und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F224A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auch 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größere </w:t>
      </w:r>
      <w:r w:rsidR="00F37A92">
        <w:rPr>
          <w:rFonts w:ascii="Arial" w:eastAsia="Times New Roman" w:hAnsi="Arial" w:cs="Arial"/>
          <w:color w:val="000000" w:themeColor="text1"/>
          <w:sz w:val="18"/>
          <w:szCs w:val="18"/>
        </w:rPr>
        <w:t>Anschaffungen</w:t>
      </w:r>
      <w:r w:rsidR="00EF2AC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, Luxus-Shopping 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oder Urlaubsreisen </w:t>
      </w:r>
      <w:r w:rsidR="00423326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verschieben viele </w:t>
      </w:r>
      <w:r w:rsidR="001A56D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Befragte </w:t>
      </w:r>
      <w:r w:rsidR="00423326">
        <w:rPr>
          <w:rFonts w:ascii="Arial" w:eastAsia="Times New Roman" w:hAnsi="Arial" w:cs="Arial"/>
          <w:color w:val="000000" w:themeColor="text1"/>
          <w:sz w:val="18"/>
          <w:szCs w:val="18"/>
        </w:rPr>
        <w:t>auf später</w:t>
      </w:r>
      <w:r w:rsidR="000942DF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(22 Prozent)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. </w:t>
      </w:r>
      <w:r w:rsidR="00F60DF8">
        <w:rPr>
          <w:rFonts w:ascii="Arial" w:eastAsia="Times New Roman" w:hAnsi="Arial" w:cs="Arial"/>
          <w:color w:val="000000" w:themeColor="text1"/>
          <w:sz w:val="18"/>
          <w:szCs w:val="18"/>
        </w:rPr>
        <w:t>Lediglich</w:t>
      </w:r>
      <w:r w:rsidR="000942DF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>jede</w:t>
      </w:r>
      <w:r w:rsidR="00F60DF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:r </w:t>
      </w:r>
      <w:r w:rsidR="00D836BD">
        <w:rPr>
          <w:rFonts w:ascii="Arial" w:eastAsia="Times New Roman" w:hAnsi="Arial" w:cs="Arial"/>
          <w:color w:val="000000" w:themeColor="text1"/>
          <w:sz w:val="18"/>
          <w:szCs w:val="18"/>
        </w:rPr>
        <w:t>z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ehnte </w:t>
      </w:r>
      <w:r w:rsidR="00D836BD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Deutsche 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>bleibt von den Preis</w:t>
      </w:r>
      <w:r w:rsidR="00F60DF8">
        <w:rPr>
          <w:rFonts w:ascii="Arial" w:eastAsia="Times New Roman" w:hAnsi="Arial" w:cs="Arial"/>
          <w:color w:val="000000" w:themeColor="text1"/>
          <w:sz w:val="18"/>
          <w:szCs w:val="18"/>
        </w:rPr>
        <w:t>steigerungen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unberühr</w:t>
      </w:r>
      <w:r w:rsidR="000942DF">
        <w:rPr>
          <w:rFonts w:ascii="Arial" w:eastAsia="Times New Roman" w:hAnsi="Arial" w:cs="Arial"/>
          <w:color w:val="000000" w:themeColor="text1"/>
          <w:sz w:val="18"/>
          <w:szCs w:val="18"/>
        </w:rPr>
        <w:t>t</w:t>
      </w:r>
      <w:r w:rsidR="00E567E4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. </w:t>
      </w:r>
    </w:p>
    <w:p w14:paraId="39DFD712" w14:textId="66F16D59" w:rsidR="00C812B7" w:rsidRPr="00A22331" w:rsidRDefault="00105BD8" w:rsidP="00EC17C8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0A12DE">
        <w:rPr>
          <w:rFonts w:ascii="Arial" w:hAnsi="Arial" w:cs="Arial"/>
          <w:sz w:val="18"/>
          <w:szCs w:val="18"/>
        </w:rPr>
        <w:t>Die</w:t>
      </w:r>
      <w:r w:rsidR="00EE72BC" w:rsidRPr="000A12DE">
        <w:rPr>
          <w:rFonts w:ascii="Arial" w:hAnsi="Arial" w:cs="Arial"/>
          <w:sz w:val="18"/>
          <w:szCs w:val="18"/>
        </w:rPr>
        <w:t xml:space="preserve"> finanzielle </w:t>
      </w:r>
      <w:r w:rsidR="00381163" w:rsidRPr="000A12DE">
        <w:rPr>
          <w:rFonts w:ascii="Arial" w:hAnsi="Arial" w:cs="Arial"/>
          <w:sz w:val="18"/>
          <w:szCs w:val="18"/>
        </w:rPr>
        <w:t>Anspannung</w:t>
      </w:r>
      <w:r w:rsidR="00F60DF8" w:rsidRPr="000A12DE">
        <w:rPr>
          <w:rFonts w:ascii="Arial" w:hAnsi="Arial" w:cs="Arial"/>
          <w:sz w:val="18"/>
          <w:szCs w:val="18"/>
        </w:rPr>
        <w:t xml:space="preserve">, die Menschen durch die Inflation </w:t>
      </w:r>
      <w:r w:rsidR="00381163" w:rsidRPr="000A12DE">
        <w:rPr>
          <w:rFonts w:ascii="Arial" w:hAnsi="Arial" w:cs="Arial"/>
          <w:sz w:val="18"/>
          <w:szCs w:val="18"/>
        </w:rPr>
        <w:t>erleben</w:t>
      </w:r>
      <w:r w:rsidR="00EE72BC" w:rsidRPr="000A12DE">
        <w:rPr>
          <w:rFonts w:ascii="Arial" w:hAnsi="Arial" w:cs="Arial"/>
          <w:sz w:val="18"/>
          <w:szCs w:val="18"/>
        </w:rPr>
        <w:t xml:space="preserve">, </w:t>
      </w:r>
      <w:r w:rsidR="00F60DF8">
        <w:rPr>
          <w:rFonts w:ascii="Arial" w:hAnsi="Arial" w:cs="Arial"/>
          <w:sz w:val="18"/>
          <w:szCs w:val="18"/>
        </w:rPr>
        <w:t>variiert</w:t>
      </w:r>
      <w:r w:rsidR="00C72408">
        <w:rPr>
          <w:rFonts w:ascii="Arial" w:hAnsi="Arial" w:cs="Arial"/>
          <w:sz w:val="18"/>
          <w:szCs w:val="18"/>
        </w:rPr>
        <w:t xml:space="preserve"> –</w:t>
      </w:r>
      <w:r w:rsidR="00A35B59">
        <w:rPr>
          <w:rFonts w:ascii="Arial" w:hAnsi="Arial" w:cs="Arial"/>
          <w:sz w:val="18"/>
          <w:szCs w:val="18"/>
        </w:rPr>
        <w:t xml:space="preserve"> vor allem</w:t>
      </w:r>
      <w:r w:rsidR="00C31537">
        <w:rPr>
          <w:rFonts w:ascii="Arial" w:hAnsi="Arial" w:cs="Arial"/>
          <w:sz w:val="18"/>
          <w:szCs w:val="18"/>
        </w:rPr>
        <w:t xml:space="preserve"> </w:t>
      </w:r>
      <w:r w:rsidR="00F60DF8">
        <w:rPr>
          <w:rFonts w:ascii="Arial" w:hAnsi="Arial" w:cs="Arial"/>
          <w:sz w:val="18"/>
          <w:szCs w:val="18"/>
        </w:rPr>
        <w:t>in Abhängigkeit</w:t>
      </w:r>
      <w:r w:rsidR="00EE72BC">
        <w:rPr>
          <w:rFonts w:ascii="Arial" w:hAnsi="Arial" w:cs="Arial"/>
          <w:sz w:val="18"/>
          <w:szCs w:val="18"/>
        </w:rPr>
        <w:t xml:space="preserve"> </w:t>
      </w:r>
      <w:r w:rsidR="00F60DF8">
        <w:rPr>
          <w:rFonts w:ascii="Arial" w:hAnsi="Arial" w:cs="Arial"/>
          <w:sz w:val="18"/>
          <w:szCs w:val="18"/>
        </w:rPr>
        <w:t xml:space="preserve">vom </w:t>
      </w:r>
      <w:r w:rsidR="00EE72BC" w:rsidRPr="00C91F22">
        <w:rPr>
          <w:rFonts w:ascii="Arial" w:hAnsi="Arial" w:cs="Arial"/>
          <w:sz w:val="18"/>
          <w:szCs w:val="18"/>
        </w:rPr>
        <w:t xml:space="preserve">Bildungsniveau </w:t>
      </w:r>
      <w:r w:rsidR="00EE72BC">
        <w:rPr>
          <w:rFonts w:ascii="Arial" w:hAnsi="Arial" w:cs="Arial"/>
          <w:sz w:val="18"/>
          <w:szCs w:val="18"/>
        </w:rPr>
        <w:t>und</w:t>
      </w:r>
      <w:r w:rsidR="00F60DF8">
        <w:rPr>
          <w:rFonts w:ascii="Arial" w:hAnsi="Arial" w:cs="Arial"/>
          <w:sz w:val="18"/>
          <w:szCs w:val="18"/>
        </w:rPr>
        <w:t xml:space="preserve"> von den</w:t>
      </w:r>
      <w:r w:rsidR="00EE72BC">
        <w:rPr>
          <w:rFonts w:ascii="Arial" w:hAnsi="Arial" w:cs="Arial"/>
          <w:sz w:val="18"/>
          <w:szCs w:val="18"/>
        </w:rPr>
        <w:t xml:space="preserve"> </w:t>
      </w:r>
      <w:r w:rsidR="00B45E39">
        <w:rPr>
          <w:rFonts w:ascii="Arial" w:hAnsi="Arial" w:cs="Arial"/>
          <w:sz w:val="18"/>
          <w:szCs w:val="18"/>
        </w:rPr>
        <w:t xml:space="preserve">finanziellen </w:t>
      </w:r>
      <w:r w:rsidR="00F60DF8">
        <w:rPr>
          <w:rFonts w:ascii="Arial" w:hAnsi="Arial" w:cs="Arial"/>
          <w:sz w:val="18"/>
          <w:szCs w:val="18"/>
        </w:rPr>
        <w:t>Ressourcen</w:t>
      </w:r>
      <w:r w:rsidR="00EE72BC">
        <w:rPr>
          <w:rFonts w:ascii="Arial" w:hAnsi="Arial" w:cs="Arial"/>
          <w:sz w:val="18"/>
          <w:szCs w:val="18"/>
        </w:rPr>
        <w:t xml:space="preserve">. Je höher die Bildung, desto geringer </w:t>
      </w:r>
      <w:r w:rsidR="00B45E39">
        <w:rPr>
          <w:rFonts w:ascii="Arial" w:hAnsi="Arial" w:cs="Arial"/>
          <w:sz w:val="18"/>
          <w:szCs w:val="18"/>
        </w:rPr>
        <w:t>scheinen</w:t>
      </w:r>
      <w:r w:rsidR="00A35B59">
        <w:rPr>
          <w:rFonts w:ascii="Arial" w:hAnsi="Arial" w:cs="Arial"/>
          <w:sz w:val="18"/>
          <w:szCs w:val="18"/>
        </w:rPr>
        <w:t xml:space="preserve"> die</w:t>
      </w:r>
      <w:r w:rsidR="00B45E3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Sorgen</w:t>
      </w:r>
      <w:r w:rsidR="00B45E39">
        <w:rPr>
          <w:rFonts w:ascii="Arial" w:hAnsi="Arial" w:cs="Arial"/>
          <w:sz w:val="18"/>
          <w:szCs w:val="18"/>
        </w:rPr>
        <w:t xml:space="preserve"> zu sein</w:t>
      </w:r>
      <w:r w:rsidR="00EE72BC">
        <w:rPr>
          <w:rFonts w:ascii="Arial" w:hAnsi="Arial" w:cs="Arial"/>
          <w:sz w:val="18"/>
          <w:szCs w:val="18"/>
        </w:rPr>
        <w:t xml:space="preserve">: </w:t>
      </w:r>
      <w:r w:rsidR="00F60DF8" w:rsidRPr="00F60DF8">
        <w:rPr>
          <w:rFonts w:ascii="Arial" w:hAnsi="Arial" w:cs="Arial"/>
          <w:color w:val="000000" w:themeColor="text1"/>
          <w:sz w:val="18"/>
          <w:szCs w:val="18"/>
        </w:rPr>
        <w:t>Während 75 Prozent</w:t>
      </w:r>
      <w:r w:rsidR="00EE72BC" w:rsidRPr="00F60DF8">
        <w:rPr>
          <w:rFonts w:ascii="Arial" w:hAnsi="Arial" w:cs="Arial"/>
          <w:color w:val="000000" w:themeColor="text1"/>
          <w:sz w:val="18"/>
          <w:szCs w:val="18"/>
        </w:rPr>
        <w:t xml:space="preserve"> der Befragten </w:t>
      </w:r>
      <w:r w:rsidR="00B45E39" w:rsidRPr="00F60DF8">
        <w:rPr>
          <w:rFonts w:ascii="Arial" w:hAnsi="Arial" w:cs="Arial"/>
          <w:color w:val="000000" w:themeColor="text1"/>
          <w:sz w:val="18"/>
          <w:szCs w:val="18"/>
        </w:rPr>
        <w:t xml:space="preserve">ohne Berufsabschluss </w:t>
      </w:r>
      <w:r w:rsidR="00F60DF8" w:rsidRPr="00F60DF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oder </w:t>
      </w:r>
      <w:r w:rsidR="00EE72BC" w:rsidRPr="00F60DF8">
        <w:rPr>
          <w:rFonts w:ascii="Arial" w:hAnsi="Arial" w:cs="Arial"/>
          <w:color w:val="000000" w:themeColor="text1"/>
          <w:sz w:val="18"/>
          <w:szCs w:val="18"/>
        </w:rPr>
        <w:t>mit V</w:t>
      </w:r>
      <w:r w:rsidR="00EE72BC" w:rsidRPr="00F60DF8">
        <w:rPr>
          <w:rFonts w:ascii="Arial" w:eastAsia="Times New Roman" w:hAnsi="Arial" w:cs="Arial"/>
          <w:color w:val="000000" w:themeColor="text1"/>
          <w:sz w:val="18"/>
          <w:szCs w:val="18"/>
        </w:rPr>
        <w:t>olks-/Hauptschulabschluss</w:t>
      </w:r>
      <w:r w:rsidR="00F60DF8" w:rsidRPr="00F60DF8">
        <w:rPr>
          <w:rFonts w:ascii="Arial" w:hAnsi="Arial" w:cs="Arial"/>
          <w:color w:val="000000" w:themeColor="text1"/>
          <w:sz w:val="18"/>
          <w:szCs w:val="18"/>
        </w:rPr>
        <w:t xml:space="preserve"> besorgt sind</w:t>
      </w:r>
      <w:r w:rsidR="00EE72BC" w:rsidRPr="00F60DF8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F60DF8" w:rsidRPr="00F60DF8">
        <w:rPr>
          <w:rFonts w:ascii="Arial" w:hAnsi="Arial" w:cs="Arial"/>
          <w:color w:val="000000" w:themeColor="text1"/>
          <w:sz w:val="18"/>
          <w:szCs w:val="18"/>
        </w:rPr>
        <w:t>trifft dies</w:t>
      </w:r>
      <w:r w:rsidR="00EE72BC" w:rsidRPr="00F60DF8">
        <w:rPr>
          <w:rFonts w:ascii="Arial" w:hAnsi="Arial" w:cs="Arial"/>
          <w:color w:val="000000" w:themeColor="text1"/>
          <w:sz w:val="18"/>
          <w:szCs w:val="18"/>
        </w:rPr>
        <w:t xml:space="preserve"> nur</w:t>
      </w:r>
      <w:r w:rsidR="00F60DF8" w:rsidRPr="00F60DF8">
        <w:rPr>
          <w:rFonts w:ascii="Arial" w:hAnsi="Arial" w:cs="Arial"/>
          <w:color w:val="000000" w:themeColor="text1"/>
          <w:sz w:val="18"/>
          <w:szCs w:val="18"/>
        </w:rPr>
        <w:t xml:space="preserve"> auf</w:t>
      </w:r>
      <w:r w:rsidR="00EE72BC" w:rsidRPr="00F60DF8">
        <w:rPr>
          <w:rFonts w:ascii="Arial" w:hAnsi="Arial" w:cs="Arial"/>
          <w:color w:val="000000" w:themeColor="text1"/>
          <w:sz w:val="18"/>
          <w:szCs w:val="18"/>
        </w:rPr>
        <w:t xml:space="preserve"> 62 Prozent der Menschen mit höherem Schulabschluss und </w:t>
      </w:r>
      <w:r w:rsidR="00F60DF8" w:rsidRPr="00F60DF8">
        <w:rPr>
          <w:rFonts w:ascii="Arial" w:hAnsi="Arial" w:cs="Arial"/>
          <w:color w:val="000000" w:themeColor="text1"/>
          <w:sz w:val="18"/>
          <w:szCs w:val="18"/>
        </w:rPr>
        <w:t>lediglich</w:t>
      </w:r>
      <w:r w:rsidR="00A55A20">
        <w:rPr>
          <w:rFonts w:ascii="Arial" w:hAnsi="Arial" w:cs="Arial"/>
          <w:color w:val="000000" w:themeColor="text1"/>
          <w:sz w:val="18"/>
          <w:szCs w:val="18"/>
        </w:rPr>
        <w:t xml:space="preserve"> auf</w:t>
      </w:r>
      <w:r w:rsidR="00F60DF8" w:rsidRPr="00F60DF8">
        <w:rPr>
          <w:rFonts w:ascii="Arial" w:hAnsi="Arial" w:cs="Arial"/>
          <w:color w:val="000000" w:themeColor="text1"/>
          <w:sz w:val="18"/>
          <w:szCs w:val="18"/>
        </w:rPr>
        <w:t xml:space="preserve"> 52,5 Prozent</w:t>
      </w:r>
      <w:r w:rsidR="00A55A20">
        <w:rPr>
          <w:rFonts w:ascii="Arial" w:hAnsi="Arial" w:cs="Arial"/>
          <w:color w:val="000000" w:themeColor="text1"/>
          <w:sz w:val="18"/>
          <w:szCs w:val="18"/>
        </w:rPr>
        <w:t xml:space="preserve"> der </w:t>
      </w:r>
      <w:r w:rsidR="00EE72BC" w:rsidRPr="00F60DF8">
        <w:rPr>
          <w:rFonts w:ascii="Arial" w:hAnsi="Arial" w:cs="Arial"/>
          <w:color w:val="000000" w:themeColor="text1"/>
          <w:sz w:val="18"/>
          <w:szCs w:val="18"/>
        </w:rPr>
        <w:t>Fach-</w:t>
      </w:r>
      <w:r w:rsidR="00B45E39" w:rsidRPr="00F60DF8">
        <w:rPr>
          <w:rFonts w:ascii="Arial" w:hAnsi="Arial" w:cs="Arial"/>
          <w:color w:val="000000" w:themeColor="text1"/>
          <w:sz w:val="18"/>
          <w:szCs w:val="18"/>
        </w:rPr>
        <w:t>/</w:t>
      </w:r>
      <w:r w:rsidR="00EE72BC" w:rsidRPr="00F60DF8">
        <w:rPr>
          <w:rFonts w:ascii="Arial" w:hAnsi="Arial" w:cs="Arial"/>
          <w:color w:val="000000" w:themeColor="text1"/>
          <w:sz w:val="18"/>
          <w:szCs w:val="18"/>
        </w:rPr>
        <w:t>Hochschula</w:t>
      </w:r>
      <w:r w:rsidR="00F60DF8" w:rsidRPr="00F60DF8">
        <w:rPr>
          <w:rFonts w:ascii="Arial" w:hAnsi="Arial" w:cs="Arial"/>
          <w:color w:val="000000" w:themeColor="text1"/>
          <w:sz w:val="18"/>
          <w:szCs w:val="18"/>
        </w:rPr>
        <w:t>bsolvent:innen zu</w:t>
      </w:r>
      <w:r w:rsidR="00EE72BC" w:rsidRPr="00F60DF8">
        <w:rPr>
          <w:rFonts w:ascii="Arial" w:hAnsi="Arial" w:cs="Arial"/>
          <w:color w:val="000000" w:themeColor="text1"/>
          <w:sz w:val="18"/>
          <w:szCs w:val="18"/>
        </w:rPr>
        <w:t xml:space="preserve">. </w:t>
      </w:r>
      <w:r w:rsidR="00F60DF8">
        <w:rPr>
          <w:rFonts w:ascii="Arial" w:hAnsi="Arial" w:cs="Arial"/>
          <w:sz w:val="18"/>
          <w:szCs w:val="18"/>
        </w:rPr>
        <w:t>E</w:t>
      </w:r>
      <w:r w:rsidR="0069218A">
        <w:rPr>
          <w:rFonts w:ascii="Arial" w:hAnsi="Arial" w:cs="Arial"/>
          <w:sz w:val="18"/>
          <w:szCs w:val="18"/>
        </w:rPr>
        <w:t>inkommensschwache Haushalte</w:t>
      </w:r>
      <w:r w:rsidR="00EE72BC">
        <w:rPr>
          <w:rFonts w:ascii="Arial" w:hAnsi="Arial" w:cs="Arial"/>
          <w:sz w:val="18"/>
          <w:szCs w:val="18"/>
        </w:rPr>
        <w:t>n</w:t>
      </w:r>
      <w:r w:rsidR="0069218A">
        <w:rPr>
          <w:rFonts w:ascii="Arial" w:hAnsi="Arial" w:cs="Arial"/>
          <w:sz w:val="18"/>
          <w:szCs w:val="18"/>
        </w:rPr>
        <w:t xml:space="preserve"> </w:t>
      </w:r>
      <w:r w:rsidR="00F60DF8">
        <w:rPr>
          <w:rFonts w:ascii="Arial" w:hAnsi="Arial" w:cs="Arial"/>
          <w:sz w:val="18"/>
          <w:szCs w:val="18"/>
        </w:rPr>
        <w:t>haben</w:t>
      </w:r>
      <w:r w:rsidR="00381163">
        <w:rPr>
          <w:rFonts w:ascii="Arial" w:hAnsi="Arial" w:cs="Arial"/>
          <w:sz w:val="18"/>
          <w:szCs w:val="18"/>
        </w:rPr>
        <w:t xml:space="preserve"> in Zeiten hoher Inflation bzw. hoher Preise </w:t>
      </w:r>
      <w:r w:rsidR="00635733">
        <w:rPr>
          <w:rFonts w:ascii="Arial" w:hAnsi="Arial" w:cs="Arial"/>
          <w:sz w:val="18"/>
          <w:szCs w:val="18"/>
        </w:rPr>
        <w:t xml:space="preserve">oft </w:t>
      </w:r>
      <w:r w:rsidR="00EE72BC">
        <w:rPr>
          <w:rFonts w:ascii="Arial" w:hAnsi="Arial" w:cs="Arial"/>
          <w:sz w:val="18"/>
          <w:szCs w:val="18"/>
        </w:rPr>
        <w:t xml:space="preserve">nur </w:t>
      </w:r>
      <w:r w:rsidR="00F60DF8">
        <w:rPr>
          <w:rFonts w:ascii="Arial" w:hAnsi="Arial" w:cs="Arial"/>
          <w:sz w:val="18"/>
          <w:szCs w:val="18"/>
        </w:rPr>
        <w:t>die</w:t>
      </w:r>
      <w:r w:rsidR="00BD71E2">
        <w:rPr>
          <w:rFonts w:ascii="Arial" w:hAnsi="Arial" w:cs="Arial"/>
          <w:sz w:val="18"/>
          <w:szCs w:val="18"/>
        </w:rPr>
        <w:t xml:space="preserve"> Möglichkeit</w:t>
      </w:r>
      <w:r w:rsidR="00EE72BC">
        <w:rPr>
          <w:rFonts w:ascii="Arial" w:hAnsi="Arial" w:cs="Arial"/>
          <w:sz w:val="18"/>
          <w:szCs w:val="18"/>
        </w:rPr>
        <w:t>,</w:t>
      </w:r>
      <w:r w:rsidR="0069218A">
        <w:rPr>
          <w:rFonts w:ascii="Arial" w:hAnsi="Arial" w:cs="Arial"/>
          <w:sz w:val="18"/>
          <w:szCs w:val="18"/>
        </w:rPr>
        <w:t xml:space="preserve"> </w:t>
      </w:r>
      <w:r w:rsidR="00381163">
        <w:rPr>
          <w:rFonts w:ascii="Arial" w:hAnsi="Arial" w:cs="Arial"/>
          <w:sz w:val="18"/>
          <w:szCs w:val="18"/>
        </w:rPr>
        <w:t>spontan ihre Ausgaben zu minimieren</w:t>
      </w:r>
      <w:r w:rsidR="00A35B59">
        <w:rPr>
          <w:rFonts w:ascii="Arial" w:hAnsi="Arial" w:cs="Arial"/>
          <w:sz w:val="18"/>
          <w:szCs w:val="18"/>
        </w:rPr>
        <w:t xml:space="preserve"> </w:t>
      </w:r>
      <w:r w:rsidR="00F60DF8">
        <w:rPr>
          <w:rFonts w:ascii="Arial" w:hAnsi="Arial" w:cs="Arial"/>
          <w:sz w:val="18"/>
          <w:szCs w:val="18"/>
        </w:rPr>
        <w:t xml:space="preserve">– eine notwendige, aber </w:t>
      </w:r>
      <w:r w:rsidR="00381163">
        <w:rPr>
          <w:rFonts w:ascii="Arial" w:hAnsi="Arial" w:cs="Arial"/>
          <w:sz w:val="18"/>
          <w:szCs w:val="18"/>
        </w:rPr>
        <w:t xml:space="preserve">nur </w:t>
      </w:r>
      <w:r w:rsidR="00EE72BC">
        <w:rPr>
          <w:rFonts w:ascii="Arial" w:hAnsi="Arial" w:cs="Arial"/>
          <w:sz w:val="18"/>
          <w:szCs w:val="18"/>
        </w:rPr>
        <w:t>kurzfristige Strategie</w:t>
      </w:r>
      <w:r w:rsidR="00BD71E2">
        <w:rPr>
          <w:rFonts w:ascii="Arial" w:hAnsi="Arial" w:cs="Arial"/>
          <w:sz w:val="18"/>
          <w:szCs w:val="18"/>
        </w:rPr>
        <w:t xml:space="preserve">. </w:t>
      </w:r>
      <w:r w:rsidR="00381163">
        <w:rPr>
          <w:rFonts w:ascii="Arial" w:hAnsi="Arial" w:cs="Arial"/>
          <w:sz w:val="18"/>
          <w:szCs w:val="18"/>
        </w:rPr>
        <w:t>Eine l</w:t>
      </w:r>
      <w:r w:rsidR="00635733">
        <w:rPr>
          <w:rFonts w:ascii="Arial" w:hAnsi="Arial" w:cs="Arial"/>
          <w:sz w:val="18"/>
          <w:szCs w:val="18"/>
        </w:rPr>
        <w:t>angfristig</w:t>
      </w:r>
      <w:r w:rsidR="00381163">
        <w:rPr>
          <w:rFonts w:ascii="Arial" w:hAnsi="Arial" w:cs="Arial"/>
          <w:sz w:val="18"/>
          <w:szCs w:val="18"/>
        </w:rPr>
        <w:t xml:space="preserve">e Strategie </w:t>
      </w:r>
      <w:r w:rsidR="00EB4892">
        <w:rPr>
          <w:rFonts w:ascii="Arial" w:hAnsi="Arial" w:cs="Arial"/>
          <w:sz w:val="18"/>
          <w:szCs w:val="18"/>
        </w:rPr>
        <w:t>wäre</w:t>
      </w:r>
      <w:r w:rsidR="00381163">
        <w:rPr>
          <w:rFonts w:ascii="Arial" w:hAnsi="Arial" w:cs="Arial"/>
          <w:sz w:val="18"/>
          <w:szCs w:val="18"/>
        </w:rPr>
        <w:t>, das Geld so anzulegen, dass es zumindest die Chance hat, mit der Inflation Schritt zu halten.</w:t>
      </w:r>
      <w:r w:rsidR="00F60DF8">
        <w:rPr>
          <w:rFonts w:ascii="Arial" w:hAnsi="Arial" w:cs="Arial"/>
          <w:sz w:val="18"/>
          <w:szCs w:val="18"/>
        </w:rPr>
        <w:t xml:space="preserve"> </w:t>
      </w:r>
      <w:r w:rsidR="00381163">
        <w:rPr>
          <w:rFonts w:ascii="Arial" w:hAnsi="Arial" w:cs="Arial"/>
          <w:sz w:val="18"/>
          <w:szCs w:val="18"/>
        </w:rPr>
        <w:t xml:space="preserve">Dennoch ist 2024 </w:t>
      </w:r>
      <w:r w:rsidR="00381163">
        <w:rPr>
          <w:rFonts w:ascii="Arial" w:eastAsia="Times New Roman" w:hAnsi="Arial" w:cs="Arial"/>
          <w:color w:val="000000" w:themeColor="text1"/>
          <w:sz w:val="18"/>
          <w:szCs w:val="18"/>
        </w:rPr>
        <w:t>das Interesse an Anlagen und Investments leicht gesunken (2024: 13,6 Prozent</w:t>
      </w:r>
      <w:r w:rsidR="00A6477A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; </w:t>
      </w:r>
      <w:r w:rsidR="00381163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2023: 14,9) </w:t>
      </w:r>
      <w:r w:rsidR="00DD74E6">
        <w:rPr>
          <w:rFonts w:ascii="Arial" w:eastAsia="Times New Roman" w:hAnsi="Arial" w:cs="Arial"/>
          <w:color w:val="000000" w:themeColor="text1"/>
          <w:sz w:val="18"/>
          <w:szCs w:val="18"/>
        </w:rPr>
        <w:t>– vermutlich aufgrund der wirtschaftlichen Unsicherheiten</w:t>
      </w:r>
      <w:r w:rsidR="00381163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. </w:t>
      </w:r>
      <w:r w:rsidR="00DD74E6">
        <w:rPr>
          <w:rFonts w:ascii="Arial" w:hAnsi="Arial" w:cs="Arial"/>
          <w:sz w:val="18"/>
          <w:szCs w:val="18"/>
        </w:rPr>
        <w:t>Nur</w:t>
      </w:r>
      <w:r w:rsidR="00635733">
        <w:rPr>
          <w:rFonts w:ascii="Arial" w:hAnsi="Arial" w:cs="Arial"/>
          <w:sz w:val="18"/>
          <w:szCs w:val="18"/>
        </w:rPr>
        <w:t xml:space="preserve"> </w:t>
      </w:r>
      <w:r w:rsidR="00F60DF8">
        <w:rPr>
          <w:rFonts w:ascii="Arial" w:hAnsi="Arial" w:cs="Arial"/>
          <w:sz w:val="18"/>
          <w:szCs w:val="18"/>
        </w:rPr>
        <w:t>8,</w:t>
      </w:r>
      <w:r w:rsidR="00051C78">
        <w:rPr>
          <w:rFonts w:ascii="Arial" w:hAnsi="Arial" w:cs="Arial"/>
          <w:sz w:val="18"/>
          <w:szCs w:val="18"/>
        </w:rPr>
        <w:t>5 </w:t>
      </w:r>
      <w:r w:rsidR="00F60DF8">
        <w:rPr>
          <w:rFonts w:ascii="Arial" w:hAnsi="Arial" w:cs="Arial"/>
          <w:sz w:val="18"/>
          <w:szCs w:val="18"/>
        </w:rPr>
        <w:t xml:space="preserve">Prozent der </w:t>
      </w:r>
      <w:r w:rsidR="00635733">
        <w:rPr>
          <w:rFonts w:ascii="Arial" w:hAnsi="Arial" w:cs="Arial"/>
          <w:sz w:val="18"/>
          <w:szCs w:val="18"/>
        </w:rPr>
        <w:t xml:space="preserve">Haushalte </w:t>
      </w:r>
      <w:r w:rsidR="00816000">
        <w:rPr>
          <w:rFonts w:ascii="Arial" w:hAnsi="Arial" w:cs="Arial"/>
          <w:sz w:val="18"/>
          <w:szCs w:val="18"/>
        </w:rPr>
        <w:t xml:space="preserve">mit einem Nettoeinkommen unter 2.500 Euro </w:t>
      </w:r>
      <w:r w:rsidR="00FC796D">
        <w:rPr>
          <w:rFonts w:ascii="Arial" w:hAnsi="Arial" w:cs="Arial"/>
          <w:sz w:val="18"/>
          <w:szCs w:val="18"/>
        </w:rPr>
        <w:t xml:space="preserve">haben </w:t>
      </w:r>
      <w:r w:rsidR="00381163">
        <w:rPr>
          <w:rFonts w:ascii="Arial" w:hAnsi="Arial" w:cs="Arial"/>
          <w:sz w:val="18"/>
          <w:szCs w:val="18"/>
        </w:rPr>
        <w:t>2024</w:t>
      </w:r>
      <w:r w:rsidR="00FC796D">
        <w:rPr>
          <w:rFonts w:ascii="Arial" w:hAnsi="Arial" w:cs="Arial"/>
          <w:sz w:val="18"/>
          <w:szCs w:val="18"/>
        </w:rPr>
        <w:t xml:space="preserve"> </w:t>
      </w:r>
      <w:r w:rsidR="00DD74E6">
        <w:rPr>
          <w:rFonts w:ascii="Arial" w:hAnsi="Arial" w:cs="Arial"/>
          <w:sz w:val="18"/>
          <w:szCs w:val="18"/>
        </w:rPr>
        <w:t>Geldanlagen</w:t>
      </w:r>
      <w:r w:rsidR="00FC796D">
        <w:rPr>
          <w:rFonts w:ascii="Arial" w:hAnsi="Arial" w:cs="Arial"/>
          <w:sz w:val="18"/>
          <w:szCs w:val="18"/>
        </w:rPr>
        <w:t xml:space="preserve"> genutzt</w:t>
      </w:r>
      <w:r w:rsidR="00C63F63">
        <w:rPr>
          <w:rFonts w:ascii="Arial" w:hAnsi="Arial" w:cs="Arial"/>
          <w:sz w:val="18"/>
          <w:szCs w:val="18"/>
        </w:rPr>
        <w:t xml:space="preserve"> oder nutzen können</w:t>
      </w:r>
      <w:r w:rsidR="00F60DF8">
        <w:rPr>
          <w:rFonts w:ascii="Arial" w:hAnsi="Arial" w:cs="Arial"/>
          <w:sz w:val="18"/>
          <w:szCs w:val="18"/>
        </w:rPr>
        <w:t xml:space="preserve"> im Vergleich zu 16,9 Prozent der </w:t>
      </w:r>
      <w:r w:rsidR="00AD5AC3">
        <w:rPr>
          <w:rFonts w:ascii="Arial" w:hAnsi="Arial" w:cs="Arial"/>
          <w:sz w:val="18"/>
          <w:szCs w:val="18"/>
        </w:rPr>
        <w:t xml:space="preserve">Haushalte </w:t>
      </w:r>
      <w:r w:rsidR="00816000">
        <w:rPr>
          <w:rFonts w:ascii="Arial" w:hAnsi="Arial" w:cs="Arial"/>
          <w:sz w:val="18"/>
          <w:szCs w:val="18"/>
        </w:rPr>
        <w:t>mit höhere</w:t>
      </w:r>
      <w:r w:rsidR="00F60DF8">
        <w:rPr>
          <w:rFonts w:ascii="Arial" w:hAnsi="Arial" w:cs="Arial"/>
          <w:sz w:val="18"/>
          <w:szCs w:val="18"/>
        </w:rPr>
        <w:t>m</w:t>
      </w:r>
      <w:r w:rsidR="00816000">
        <w:rPr>
          <w:rFonts w:ascii="Arial" w:hAnsi="Arial" w:cs="Arial"/>
          <w:sz w:val="18"/>
          <w:szCs w:val="18"/>
        </w:rPr>
        <w:t xml:space="preserve"> Einkommen</w:t>
      </w:r>
      <w:r w:rsidR="00A35B59">
        <w:rPr>
          <w:rFonts w:ascii="Arial" w:hAnsi="Arial" w:cs="Arial"/>
          <w:sz w:val="18"/>
          <w:szCs w:val="18"/>
        </w:rPr>
        <w:t xml:space="preserve">. Überdurchschnittlich </w:t>
      </w:r>
      <w:r w:rsidR="00DD74E6">
        <w:rPr>
          <w:rFonts w:ascii="Arial" w:hAnsi="Arial" w:cs="Arial"/>
          <w:sz w:val="18"/>
          <w:szCs w:val="18"/>
        </w:rPr>
        <w:t>anlagefreudig</w:t>
      </w:r>
      <w:r w:rsidR="00A35B59">
        <w:rPr>
          <w:rFonts w:ascii="Arial" w:hAnsi="Arial" w:cs="Arial"/>
          <w:sz w:val="18"/>
          <w:szCs w:val="18"/>
        </w:rPr>
        <w:t xml:space="preserve"> sind </w:t>
      </w:r>
      <w:r w:rsidR="006E574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leitende Angestellte (rund 20 Prozent) </w:t>
      </w:r>
      <w:r w:rsidR="00C517F0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sowie </w:t>
      </w:r>
      <w:r w:rsidR="00E00E6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Beamtinnen und </w:t>
      </w:r>
      <w:r w:rsidR="00B420CA">
        <w:rPr>
          <w:rFonts w:ascii="Arial" w:eastAsia="Times New Roman" w:hAnsi="Arial" w:cs="Arial"/>
          <w:color w:val="000000" w:themeColor="text1"/>
          <w:sz w:val="18"/>
          <w:szCs w:val="18"/>
        </w:rPr>
        <w:t>Beamte</w:t>
      </w:r>
      <w:r w:rsidR="006F041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B420CA">
        <w:rPr>
          <w:rFonts w:ascii="Arial" w:eastAsia="Times New Roman" w:hAnsi="Arial" w:cs="Arial"/>
          <w:color w:val="000000" w:themeColor="text1"/>
          <w:sz w:val="18"/>
          <w:szCs w:val="18"/>
        </w:rPr>
        <w:t>(rund 27 Prozent)</w:t>
      </w:r>
      <w:r w:rsidR="001972C1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. </w:t>
      </w:r>
      <w:r w:rsidR="007E1F9E" w:rsidRPr="007E1F9E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Diese Daten </w:t>
      </w:r>
      <w:r w:rsidR="00F60DF8">
        <w:rPr>
          <w:rFonts w:ascii="Arial" w:eastAsia="Times New Roman" w:hAnsi="Arial" w:cs="Arial"/>
          <w:color w:val="000000" w:themeColor="text1"/>
          <w:sz w:val="18"/>
          <w:szCs w:val="18"/>
        </w:rPr>
        <w:t>verdeutlichen</w:t>
      </w:r>
      <w:r w:rsidR="007E1F9E" w:rsidRPr="007E1F9E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, </w:t>
      </w:r>
      <w:r w:rsidR="00A35B59">
        <w:rPr>
          <w:rFonts w:ascii="Arial" w:eastAsia="Times New Roman" w:hAnsi="Arial" w:cs="Arial"/>
          <w:color w:val="000000" w:themeColor="text1"/>
          <w:sz w:val="18"/>
          <w:szCs w:val="18"/>
        </w:rPr>
        <w:t>wie sehr eine</w:t>
      </w:r>
      <w:r w:rsidR="0064349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bereits</w:t>
      </w:r>
      <w:r w:rsidR="007E1F9E" w:rsidRPr="007E1F9E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F60DF8">
        <w:rPr>
          <w:rFonts w:ascii="Arial" w:eastAsia="Times New Roman" w:hAnsi="Arial" w:cs="Arial"/>
          <w:color w:val="000000" w:themeColor="text1"/>
          <w:sz w:val="18"/>
          <w:szCs w:val="18"/>
        </w:rPr>
        <w:t>vorhandene</w:t>
      </w:r>
      <w:r w:rsidR="00643497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7E1F9E" w:rsidRPr="007E1F9E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finanzielle Sicherheit </w:t>
      </w:r>
      <w:r w:rsidR="00F60DF8">
        <w:rPr>
          <w:rFonts w:ascii="Arial" w:eastAsia="Times New Roman" w:hAnsi="Arial" w:cs="Arial"/>
          <w:color w:val="000000" w:themeColor="text1"/>
          <w:sz w:val="18"/>
          <w:szCs w:val="18"/>
        </w:rPr>
        <w:t>es erleichtert</w:t>
      </w:r>
      <w:r w:rsidR="007E1F9E" w:rsidRPr="007E1F9E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, </w:t>
      </w:r>
      <w:r w:rsidR="00EB4892">
        <w:rPr>
          <w:rFonts w:ascii="Arial" w:eastAsia="Times New Roman" w:hAnsi="Arial" w:cs="Arial"/>
          <w:color w:val="000000" w:themeColor="text1"/>
          <w:sz w:val="18"/>
          <w:szCs w:val="18"/>
        </w:rPr>
        <w:t>gut auf die Inflation zu reagieren</w:t>
      </w:r>
      <w:r w:rsidR="007E1F9E" w:rsidRPr="007E1F9E">
        <w:rPr>
          <w:rFonts w:ascii="Arial" w:eastAsia="Times New Roman" w:hAnsi="Arial" w:cs="Arial"/>
          <w:color w:val="000000" w:themeColor="text1"/>
          <w:sz w:val="18"/>
          <w:szCs w:val="18"/>
        </w:rPr>
        <w:t>.</w:t>
      </w:r>
      <w:r w:rsidR="0003411B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DD74E6">
        <w:rPr>
          <w:rFonts w:ascii="Arial" w:eastAsia="Times New Roman" w:hAnsi="Arial" w:cs="Arial"/>
          <w:color w:val="000000" w:themeColor="text1"/>
          <w:sz w:val="18"/>
          <w:szCs w:val="18"/>
        </w:rPr>
        <w:t>E</w:t>
      </w:r>
      <w:r w:rsidR="00A30B6F">
        <w:rPr>
          <w:rFonts w:ascii="Arial" w:eastAsia="Times New Roman" w:hAnsi="Arial" w:cs="Arial"/>
          <w:color w:val="000000" w:themeColor="text1"/>
          <w:sz w:val="18"/>
          <w:szCs w:val="18"/>
        </w:rPr>
        <w:t>inkommensschwache Haushalte</w:t>
      </w:r>
      <w:r w:rsidR="0003411B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F60DF8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sind </w:t>
      </w:r>
      <w:r w:rsidR="00A30B6F">
        <w:rPr>
          <w:rFonts w:ascii="Arial" w:eastAsia="Times New Roman" w:hAnsi="Arial" w:cs="Arial"/>
          <w:color w:val="000000" w:themeColor="text1"/>
          <w:sz w:val="18"/>
          <w:szCs w:val="18"/>
        </w:rPr>
        <w:t>de</w:t>
      </w:r>
      <w:r w:rsidR="0039128F">
        <w:rPr>
          <w:rFonts w:ascii="Arial" w:eastAsia="Times New Roman" w:hAnsi="Arial" w:cs="Arial"/>
          <w:color w:val="000000" w:themeColor="text1"/>
          <w:sz w:val="18"/>
          <w:szCs w:val="18"/>
        </w:rPr>
        <w:t>n Folgen der</w:t>
      </w:r>
      <w:r w:rsidR="00A30B6F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Inflation </w:t>
      </w:r>
      <w:r w:rsidR="00B45E55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hingegen </w:t>
      </w:r>
      <w:r w:rsidR="00A30B6F">
        <w:rPr>
          <w:rFonts w:ascii="Arial" w:eastAsia="Times New Roman" w:hAnsi="Arial" w:cs="Arial"/>
          <w:color w:val="000000" w:themeColor="text1"/>
          <w:sz w:val="18"/>
          <w:szCs w:val="18"/>
        </w:rPr>
        <w:t>stärker ausgesetzt</w:t>
      </w:r>
      <w:r w:rsidR="00F60DF8">
        <w:rPr>
          <w:rFonts w:ascii="Arial" w:hAnsi="Arial" w:cs="Arial"/>
          <w:sz w:val="18"/>
          <w:szCs w:val="18"/>
        </w:rPr>
        <w:t xml:space="preserve">, </w:t>
      </w:r>
      <w:r w:rsidR="00B45E39">
        <w:rPr>
          <w:rFonts w:ascii="Arial" w:hAnsi="Arial" w:cs="Arial"/>
          <w:sz w:val="18"/>
          <w:szCs w:val="18"/>
        </w:rPr>
        <w:t>stehen unter Druck und</w:t>
      </w:r>
      <w:r w:rsidR="00816000">
        <w:rPr>
          <w:rFonts w:ascii="Arial" w:hAnsi="Arial" w:cs="Arial"/>
          <w:sz w:val="18"/>
          <w:szCs w:val="18"/>
        </w:rPr>
        <w:t xml:space="preserve"> haben es schwerer</w:t>
      </w:r>
      <w:r w:rsidR="001972C1">
        <w:rPr>
          <w:rFonts w:ascii="Arial" w:hAnsi="Arial" w:cs="Arial"/>
          <w:sz w:val="18"/>
          <w:szCs w:val="18"/>
        </w:rPr>
        <w:t xml:space="preserve">, </w:t>
      </w:r>
      <w:r w:rsidR="00EB4892">
        <w:rPr>
          <w:rFonts w:ascii="Arial" w:hAnsi="Arial" w:cs="Arial"/>
          <w:sz w:val="18"/>
          <w:szCs w:val="18"/>
        </w:rPr>
        <w:t xml:space="preserve">für die Zukunft </w:t>
      </w:r>
      <w:r w:rsidR="001972C1">
        <w:rPr>
          <w:rFonts w:ascii="Arial" w:hAnsi="Arial" w:cs="Arial"/>
          <w:sz w:val="18"/>
          <w:szCs w:val="18"/>
        </w:rPr>
        <w:t>vorzusorgen</w:t>
      </w:r>
      <w:r w:rsidR="00A30B6F">
        <w:rPr>
          <w:rFonts w:ascii="Arial" w:eastAsia="Times New Roman" w:hAnsi="Arial" w:cs="Arial"/>
          <w:color w:val="000000" w:themeColor="text1"/>
          <w:sz w:val="18"/>
          <w:szCs w:val="18"/>
        </w:rPr>
        <w:t>.</w:t>
      </w:r>
    </w:p>
    <w:p w14:paraId="7934087A" w14:textId="38AFAA70" w:rsidR="00FE75AC" w:rsidRPr="00882707" w:rsidRDefault="00FE75AC" w:rsidP="00FE75AC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882707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8" w:history="1">
        <w:r w:rsidRPr="00882707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B45E55">
        <w:rPr>
          <w:rFonts w:ascii="Arial" w:hAnsi="Arial" w:cs="Arial"/>
          <w:color w:val="35312E"/>
          <w:sz w:val="18"/>
          <w:szCs w:val="18"/>
        </w:rPr>
        <w:t>.</w:t>
      </w:r>
    </w:p>
    <w:p w14:paraId="6C7A3FB5" w14:textId="77777777" w:rsidR="007E71F0" w:rsidRPr="00882707" w:rsidRDefault="007E71F0" w:rsidP="0088270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8EAEFED" w14:textId="77777777" w:rsidR="007E71F0" w:rsidRPr="006D436B" w:rsidRDefault="007E71F0" w:rsidP="00882707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Umfrage</w:t>
      </w:r>
    </w:p>
    <w:p w14:paraId="58032399" w14:textId="69A83806" w:rsidR="007E71F0" w:rsidRPr="006D436B" w:rsidRDefault="00473275" w:rsidP="00882707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Die norisbank hat zusammen mit dem Marktforschungsinstitut </w:t>
      </w:r>
      <w:r w:rsidR="008F7F6D" w:rsidRPr="006D436B">
        <w:rPr>
          <w:rFonts w:ascii="Arial" w:hAnsi="Arial" w:cs="Arial"/>
          <w:color w:val="000000" w:themeColor="text1"/>
          <w:sz w:val="18"/>
          <w:szCs w:val="18"/>
        </w:rPr>
        <w:t xml:space="preserve">INNOFACT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AG </w:t>
      </w:r>
      <w:r w:rsidR="00A92749" w:rsidRPr="006D436B">
        <w:rPr>
          <w:rFonts w:ascii="Arial" w:hAnsi="Arial" w:cs="Arial"/>
          <w:color w:val="000000" w:themeColor="text1"/>
          <w:sz w:val="18"/>
          <w:szCs w:val="18"/>
        </w:rPr>
        <w:t xml:space="preserve">bevölkerungsrepräsentativ nach Alter und Geschlecht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1.0</w:t>
      </w:r>
      <w:r w:rsidR="008055AE">
        <w:rPr>
          <w:rFonts w:ascii="Arial" w:hAnsi="Arial" w:cs="Arial"/>
          <w:color w:val="000000" w:themeColor="text1"/>
          <w:sz w:val="18"/>
          <w:szCs w:val="18"/>
        </w:rPr>
        <w:t>54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Personen ab 18 Jahren befragt. Die Online-Befragung wurde </w:t>
      </w:r>
      <w:r w:rsidR="008055AE">
        <w:rPr>
          <w:rFonts w:ascii="Arial" w:hAnsi="Arial" w:cs="Arial"/>
          <w:color w:val="000000" w:themeColor="text1"/>
          <w:sz w:val="18"/>
          <w:szCs w:val="18"/>
        </w:rPr>
        <w:t>Mitte</w:t>
      </w:r>
      <w:r w:rsidR="000F66A8" w:rsidRPr="006D436B">
        <w:rPr>
          <w:rFonts w:ascii="Arial" w:hAnsi="Arial" w:cs="Arial"/>
          <w:color w:val="000000" w:themeColor="text1"/>
          <w:sz w:val="18"/>
          <w:szCs w:val="18"/>
        </w:rPr>
        <w:t xml:space="preserve"> Oktober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202</w:t>
      </w:r>
      <w:r w:rsidR="008055AE">
        <w:rPr>
          <w:rFonts w:ascii="Arial" w:hAnsi="Arial" w:cs="Arial"/>
          <w:color w:val="000000" w:themeColor="text1"/>
          <w:sz w:val="18"/>
          <w:szCs w:val="18"/>
        </w:rPr>
        <w:t xml:space="preserve">4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durchgeführt.</w:t>
      </w:r>
    </w:p>
    <w:p w14:paraId="62CAF954" w14:textId="77777777" w:rsidR="001709EC" w:rsidRPr="006D436B" w:rsidRDefault="001709EC" w:rsidP="00882707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</w:p>
    <w:p w14:paraId="04193262" w14:textId="77777777" w:rsidR="00E34657" w:rsidRPr="006D436B" w:rsidRDefault="00E34657" w:rsidP="00882707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norisbank</w:t>
      </w:r>
    </w:p>
    <w:p w14:paraId="55AE8C54" w14:textId="503005D5" w:rsidR="00E34657" w:rsidRPr="006D436B" w:rsidRDefault="00E34657" w:rsidP="00882707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>Die norisbank – ein Unternehmen der Deutsche Bank Gruppe – ist eine moderne Direktbank, die ihren Kunden online und telefonisch an 7 Tagen die Woche 24 Stunden zur Verfügung steht. Mit Services rund um die Uhr – wo immer der Kunde ist – sowie ganz ohne die Bindung an ein Filialnetz und Filialöffnungszeiten versteht sich die norisbank als die smarte „</w:t>
      </w:r>
      <w:r w:rsidR="00E15F3C" w:rsidRPr="006D436B">
        <w:rPr>
          <w:rFonts w:ascii="Arial" w:hAnsi="Arial" w:cs="Arial"/>
          <w:color w:val="000000" w:themeColor="text1"/>
          <w:sz w:val="18"/>
          <w:szCs w:val="18"/>
        </w:rPr>
        <w:t>Immer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-und-überall-dabei</w:t>
      </w:r>
      <w:r w:rsidR="00E15F3C" w:rsidRPr="006D436B">
        <w:rPr>
          <w:rFonts w:ascii="Arial" w:hAnsi="Arial" w:cs="Arial"/>
          <w:color w:val="000000" w:themeColor="text1"/>
          <w:sz w:val="18"/>
          <w:szCs w:val="18"/>
        </w:rPr>
        <w:t>“-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Bank. Sie bietet ihren Kunden Produkte und Services in Testsieger-Qualität zu stets attraktiven Konditionen. </w:t>
      </w:r>
      <w:r w:rsidR="009935C2" w:rsidRPr="009935C2">
        <w:rPr>
          <w:rFonts w:ascii="Arial" w:hAnsi="Arial" w:cs="Arial"/>
          <w:color w:val="000000" w:themeColor="text1"/>
          <w:sz w:val="18"/>
          <w:szCs w:val="18"/>
        </w:rPr>
        <w:t>Neben den Kernangeboten – dem leistungsstarken „Top-Girokonto“ ab 0 Euro mit passender Kredit- oder Debitkarte</w:t>
      </w:r>
      <w:r w:rsidR="008616A8">
        <w:rPr>
          <w:rFonts w:ascii="Arial" w:hAnsi="Arial" w:cs="Arial"/>
          <w:color w:val="000000" w:themeColor="text1"/>
          <w:sz w:val="18"/>
          <w:szCs w:val="18"/>
        </w:rPr>
        <w:t>, den attraktiven Tagesgeld-Angeboten</w:t>
      </w:r>
      <w:r w:rsidR="009935C2" w:rsidRPr="009935C2">
        <w:rPr>
          <w:rFonts w:ascii="Arial" w:hAnsi="Arial" w:cs="Arial"/>
          <w:color w:val="000000" w:themeColor="text1"/>
          <w:sz w:val="18"/>
          <w:szCs w:val="18"/>
        </w:rPr>
        <w:t xml:space="preserve"> sowie dem </w:t>
      </w:r>
      <w:r w:rsidR="008616A8">
        <w:rPr>
          <w:rFonts w:ascii="Arial" w:hAnsi="Arial" w:cs="Arial"/>
          <w:color w:val="000000" w:themeColor="text1"/>
          <w:sz w:val="18"/>
          <w:szCs w:val="18"/>
        </w:rPr>
        <w:t>individuellen</w:t>
      </w:r>
      <w:r w:rsidR="008616A8" w:rsidRPr="009935C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9935C2" w:rsidRPr="009935C2">
        <w:rPr>
          <w:rFonts w:ascii="Arial" w:hAnsi="Arial" w:cs="Arial"/>
          <w:color w:val="000000" w:themeColor="text1"/>
          <w:sz w:val="18"/>
          <w:szCs w:val="18"/>
        </w:rPr>
        <w:t xml:space="preserve">„Top-Kredit“ – </w:t>
      </w:r>
      <w:r w:rsidR="009935C2">
        <w:rPr>
          <w:rFonts w:ascii="Arial" w:hAnsi="Arial" w:cs="Arial"/>
          <w:color w:val="000000" w:themeColor="text1"/>
          <w:sz w:val="18"/>
          <w:szCs w:val="18"/>
        </w:rPr>
        <w:t>bietet die norisbank ihren Kunden</w:t>
      </w:r>
      <w:r w:rsidR="009935C2" w:rsidRPr="009935C2">
        <w:rPr>
          <w:rFonts w:ascii="Arial" w:hAnsi="Arial" w:cs="Arial"/>
          <w:color w:val="000000" w:themeColor="text1"/>
          <w:sz w:val="18"/>
          <w:szCs w:val="18"/>
        </w:rPr>
        <w:t xml:space="preserve"> breit gefächerte Leistungen</w:t>
      </w:r>
      <w:r w:rsidR="008616A8">
        <w:rPr>
          <w:rFonts w:ascii="Arial" w:hAnsi="Arial" w:cs="Arial"/>
          <w:color w:val="000000" w:themeColor="text1"/>
          <w:sz w:val="18"/>
          <w:szCs w:val="18"/>
        </w:rPr>
        <w:t xml:space="preserve"> in anerkannter Qualität</w:t>
      </w:r>
      <w:r w:rsidR="009935C2" w:rsidRPr="009935C2">
        <w:rPr>
          <w:rFonts w:ascii="Arial" w:hAnsi="Arial" w:cs="Arial"/>
          <w:color w:val="000000" w:themeColor="text1"/>
          <w:sz w:val="18"/>
          <w:szCs w:val="18"/>
        </w:rPr>
        <w:t xml:space="preserve"> zu exzellenten Konditionen: von der Geldanlage bis hin zu Versicherungen.</w:t>
      </w:r>
    </w:p>
    <w:p w14:paraId="244A4B3C" w14:textId="77777777" w:rsidR="00E34657" w:rsidRPr="006D436B" w:rsidRDefault="00E34657" w:rsidP="00882707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5134F2AB" w14:textId="3C6B0655" w:rsidR="00E34657" w:rsidRPr="006D436B" w:rsidRDefault="004E5910" w:rsidP="00882707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lastRenderedPageBreak/>
        <w:t>Für ihre kundenorientierten</w:t>
      </w:r>
      <w:r w:rsidR="008616A8">
        <w:rPr>
          <w:rFonts w:ascii="Arial" w:hAnsi="Arial" w:cs="Arial"/>
          <w:color w:val="000000" w:themeColor="text1"/>
          <w:sz w:val="18"/>
          <w:szCs w:val="18"/>
        </w:rPr>
        <w:t>, leistungsstarken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Angebote wurde die norisbank in den letzten Jahren vielfach prämiert. So belegte unter anderem das norisbank Top-Girokonto beim großen Girokonten-Vergleich 202</w:t>
      </w:r>
      <w:r w:rsidR="00B45E55">
        <w:rPr>
          <w:rFonts w:ascii="Arial" w:hAnsi="Arial" w:cs="Arial"/>
          <w:color w:val="000000" w:themeColor="text1"/>
          <w:sz w:val="18"/>
          <w:szCs w:val="18"/>
        </w:rPr>
        <w:t>4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von €uro Platz 1. Zudem beurteilte der TÜV Saarland das Preis-</w:t>
      </w:r>
      <w:r w:rsidR="00E15F3C" w:rsidRPr="006D436B">
        <w:rPr>
          <w:rFonts w:ascii="Arial" w:hAnsi="Arial" w:cs="Arial"/>
          <w:color w:val="000000" w:themeColor="text1"/>
          <w:sz w:val="18"/>
          <w:szCs w:val="18"/>
        </w:rPr>
        <w:t xml:space="preserve">Leistungs-Verhältnis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des norisbank</w:t>
      </w:r>
      <w:r w:rsidR="001A04FC" w:rsidRPr="006D436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Angebots und die Kundenzufriedenheit Ende 202</w:t>
      </w:r>
      <w:r w:rsidR="00473275" w:rsidRPr="006D436B">
        <w:rPr>
          <w:rFonts w:ascii="Arial" w:hAnsi="Arial" w:cs="Arial"/>
          <w:color w:val="000000" w:themeColor="text1"/>
          <w:sz w:val="18"/>
          <w:szCs w:val="18"/>
        </w:rPr>
        <w:t>2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jeweils mit der Note „sehr gut“. 202</w:t>
      </w:r>
      <w:r w:rsidR="00184E29">
        <w:rPr>
          <w:rFonts w:ascii="Arial" w:hAnsi="Arial" w:cs="Arial"/>
          <w:color w:val="000000" w:themeColor="text1"/>
          <w:sz w:val="18"/>
          <w:szCs w:val="18"/>
        </w:rPr>
        <w:t>4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616A8">
        <w:rPr>
          <w:rFonts w:ascii="Arial" w:hAnsi="Arial" w:cs="Arial"/>
          <w:color w:val="000000" w:themeColor="text1"/>
          <w:sz w:val="18"/>
          <w:szCs w:val="18"/>
        </w:rPr>
        <w:t xml:space="preserve">verlieh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Focus Money </w:t>
      </w:r>
      <w:r w:rsidR="008616A8" w:rsidRPr="008616A8">
        <w:rPr>
          <w:rFonts w:ascii="Arial" w:hAnsi="Arial" w:cs="Arial"/>
          <w:color w:val="000000" w:themeColor="text1"/>
          <w:sz w:val="18"/>
          <w:szCs w:val="18"/>
        </w:rPr>
        <w:t xml:space="preserve">auf Basis eines deutschlandweiten Tests </w:t>
      </w:r>
      <w:r w:rsidR="008616A8">
        <w:rPr>
          <w:rFonts w:ascii="Arial" w:hAnsi="Arial" w:cs="Arial"/>
          <w:color w:val="000000" w:themeColor="text1"/>
          <w:sz w:val="18"/>
          <w:szCs w:val="18"/>
        </w:rPr>
        <w:t xml:space="preserve">der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norisbank zudem </w:t>
      </w:r>
      <w:r w:rsidR="008616A8">
        <w:rPr>
          <w:rFonts w:ascii="Arial" w:hAnsi="Arial" w:cs="Arial"/>
          <w:color w:val="000000" w:themeColor="text1"/>
          <w:sz w:val="18"/>
          <w:szCs w:val="18"/>
        </w:rPr>
        <w:t>die Auszeichnung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„Deutschlands beste</w:t>
      </w:r>
      <w:r w:rsidR="00184E2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Direktbank“. Vielfache weitere Auszeichnungen bestätigen darüber hinaus die Top-Qualität und das hervorragende Preis-</w:t>
      </w:r>
      <w:r w:rsidR="00E15F3C" w:rsidRPr="006D436B">
        <w:rPr>
          <w:rFonts w:ascii="Arial" w:hAnsi="Arial" w:cs="Arial"/>
          <w:color w:val="000000" w:themeColor="text1"/>
          <w:sz w:val="18"/>
          <w:szCs w:val="18"/>
        </w:rPr>
        <w:t xml:space="preserve">Leistungs-Verhältnis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der norisbank. Weitere aktuelle Informationen hierzu:</w:t>
      </w:r>
    </w:p>
    <w:p w14:paraId="774E7AF6" w14:textId="77777777" w:rsidR="00E34657" w:rsidRPr="00882707" w:rsidRDefault="00CC0DD6" w:rsidP="0088270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hyperlink r:id="rId9" w:history="1">
        <w:r w:rsidR="00E34657" w:rsidRPr="00882707">
          <w:rPr>
            <w:rStyle w:val="Hyperlink"/>
            <w:rFonts w:ascii="Arial" w:hAnsi="Arial" w:cs="Arial"/>
            <w:sz w:val="18"/>
            <w:szCs w:val="18"/>
            <w:lang w:eastAsia="ja-JP"/>
          </w:rPr>
          <w:t>https://www.norisbank.de/ueber-uns/norisbank/auszeichnungen.html</w:t>
        </w:r>
      </w:hyperlink>
    </w:p>
    <w:p w14:paraId="328B27D8" w14:textId="1F846B07" w:rsidR="00AA5B8E" w:rsidRPr="00882707" w:rsidRDefault="00AA5B8E" w:rsidP="0088270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60AB20D" w14:textId="77777777" w:rsidR="00AA5B8E" w:rsidRPr="00882707" w:rsidRDefault="00AA5B8E" w:rsidP="0088270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4442EF5" w14:textId="3FDC0582" w:rsidR="002B15E2" w:rsidRPr="00184E29" w:rsidRDefault="000636C1" w:rsidP="00336B8D">
      <w:pPr>
        <w:rPr>
          <w:rFonts w:ascii="Arial" w:hAnsi="Arial" w:cs="Arial"/>
          <w:sz w:val="18"/>
          <w:szCs w:val="18"/>
          <w:u w:val="single"/>
        </w:rPr>
      </w:pPr>
      <w:r w:rsidRPr="00882707">
        <w:rPr>
          <w:rFonts w:ascii="Arial" w:hAnsi="Arial" w:cs="Arial"/>
          <w:b/>
          <w:sz w:val="18"/>
          <w:szCs w:val="18"/>
        </w:rPr>
        <w:t>Pressekontakt der norisbank:</w:t>
      </w:r>
      <w:r w:rsidR="00665D79" w:rsidRPr="00882707">
        <w:rPr>
          <w:rFonts w:ascii="Arial" w:hAnsi="Arial" w:cs="Arial"/>
          <w:b/>
          <w:sz w:val="18"/>
          <w:szCs w:val="18"/>
        </w:rPr>
        <w:t xml:space="preserve"> </w:t>
      </w:r>
      <w:r w:rsidRPr="00882707">
        <w:rPr>
          <w:rFonts w:ascii="Arial" w:hAnsi="Arial" w:cs="Arial"/>
          <w:b/>
          <w:sz w:val="18"/>
          <w:szCs w:val="18"/>
        </w:rPr>
        <w:br/>
      </w:r>
      <w:r w:rsidRPr="00882707">
        <w:rPr>
          <w:rFonts w:ascii="Arial" w:hAnsi="Arial" w:cs="Arial"/>
          <w:sz w:val="18"/>
          <w:szCs w:val="18"/>
        </w:rPr>
        <w:t>Christian Jacobs</w:t>
      </w:r>
      <w:r w:rsidRPr="00882707">
        <w:rPr>
          <w:rFonts w:ascii="Arial" w:hAnsi="Arial" w:cs="Arial"/>
          <w:sz w:val="18"/>
          <w:szCs w:val="18"/>
        </w:rPr>
        <w:br/>
        <w:t>Kommunikation &amp; Presse</w:t>
      </w:r>
      <w:r w:rsidRPr="00882707">
        <w:rPr>
          <w:rFonts w:ascii="Arial" w:hAnsi="Arial" w:cs="Arial"/>
          <w:sz w:val="18"/>
          <w:szCs w:val="18"/>
        </w:rPr>
        <w:br/>
      </w:r>
      <w:r w:rsidR="00796401">
        <w:rPr>
          <w:rFonts w:ascii="Arial" w:hAnsi="Arial" w:cs="Arial"/>
          <w:sz w:val="18"/>
          <w:szCs w:val="18"/>
        </w:rPr>
        <w:t>Bundeskanzlerplatz 4</w:t>
      </w:r>
      <w:r w:rsidRPr="00882707">
        <w:rPr>
          <w:rFonts w:ascii="Arial" w:hAnsi="Arial" w:cs="Arial"/>
          <w:sz w:val="18"/>
          <w:szCs w:val="18"/>
        </w:rPr>
        <w:t>, 531</w:t>
      </w:r>
      <w:r w:rsidR="00796401">
        <w:rPr>
          <w:rFonts w:ascii="Arial" w:hAnsi="Arial" w:cs="Arial"/>
          <w:sz w:val="18"/>
          <w:szCs w:val="18"/>
        </w:rPr>
        <w:t>13</w:t>
      </w:r>
      <w:r w:rsidRPr="00882707">
        <w:rPr>
          <w:rFonts w:ascii="Arial" w:hAnsi="Arial" w:cs="Arial"/>
          <w:sz w:val="18"/>
          <w:szCs w:val="18"/>
        </w:rPr>
        <w:t xml:space="preserve"> Bonn</w:t>
      </w:r>
      <w:r w:rsidRPr="00882707">
        <w:rPr>
          <w:rFonts w:ascii="Arial" w:hAnsi="Arial" w:cs="Arial"/>
          <w:sz w:val="18"/>
          <w:szCs w:val="18"/>
        </w:rPr>
        <w:br/>
        <w:t>Tel.: +49 228</w:t>
      </w:r>
      <w:r w:rsidR="00AA5B8E" w:rsidRPr="00882707">
        <w:rPr>
          <w:rFonts w:ascii="Arial" w:hAnsi="Arial" w:cs="Arial"/>
          <w:sz w:val="18"/>
          <w:szCs w:val="18"/>
        </w:rPr>
        <w:t xml:space="preserve"> </w:t>
      </w:r>
      <w:r w:rsidR="004F20E4" w:rsidRPr="00882707">
        <w:rPr>
          <w:rFonts w:ascii="Arial" w:hAnsi="Arial" w:cs="Arial"/>
          <w:sz w:val="18"/>
          <w:szCs w:val="18"/>
        </w:rPr>
        <w:t>280-</w:t>
      </w:r>
      <w:r w:rsidRPr="00882707">
        <w:rPr>
          <w:rFonts w:ascii="Arial" w:hAnsi="Arial" w:cs="Arial"/>
          <w:sz w:val="18"/>
          <w:szCs w:val="18"/>
        </w:rPr>
        <w:t>45190</w:t>
      </w:r>
      <w:r w:rsidRPr="00882707">
        <w:rPr>
          <w:rFonts w:ascii="Arial" w:hAnsi="Arial" w:cs="Arial"/>
          <w:sz w:val="18"/>
          <w:szCs w:val="18"/>
        </w:rPr>
        <w:br/>
        <w:t xml:space="preserve">E-Mail: </w:t>
      </w:r>
      <w:hyperlink r:id="rId10" w:history="1">
        <w:r w:rsidR="00982ABB" w:rsidRPr="00882707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2B15E2" w:rsidRPr="00184E29" w:rsidSect="004F20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0" w:h="16840"/>
      <w:pgMar w:top="2100" w:right="1417" w:bottom="1418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695ED" w14:textId="77777777" w:rsidR="00AD0ED7" w:rsidRDefault="00AD0ED7" w:rsidP="007A6FBB">
      <w:r>
        <w:separator/>
      </w:r>
    </w:p>
  </w:endnote>
  <w:endnote w:type="continuationSeparator" w:id="0">
    <w:p w14:paraId="60DB74FE" w14:textId="77777777" w:rsidR="00AD0ED7" w:rsidRDefault="00AD0ED7" w:rsidP="007A6FBB">
      <w:r>
        <w:continuationSeparator/>
      </w:r>
    </w:p>
  </w:endnote>
  <w:endnote w:type="continuationNotice" w:id="1">
    <w:p w14:paraId="2B23DED8" w14:textId="77777777" w:rsidR="00AD0ED7" w:rsidRDefault="00AD0E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utsche Bank Display">
    <w:altName w:val="Calibri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42785786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25955AD6" w14:textId="049B2A8E" w:rsidR="00C166A3" w:rsidRDefault="00C166A3" w:rsidP="005F09B2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1F5BF366" w14:textId="77777777" w:rsidR="00C166A3" w:rsidRDefault="00C166A3" w:rsidP="00C166A3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214387439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5958244C" w14:textId="010CBCAE" w:rsidR="00C166A3" w:rsidRDefault="00C166A3" w:rsidP="005F09B2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3</w:t>
        </w:r>
        <w:r>
          <w:rPr>
            <w:rStyle w:val="Seitenzahl"/>
          </w:rPr>
          <w:fldChar w:fldCharType="end"/>
        </w:r>
      </w:p>
    </w:sdtContent>
  </w:sdt>
  <w:p w14:paraId="0DCBAA7D" w14:textId="77777777" w:rsidR="00C166A3" w:rsidRDefault="00C166A3" w:rsidP="00C166A3">
    <w:pPr>
      <w:pStyle w:val="Fuzeil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E2D86" w14:textId="77777777" w:rsidR="00AD0ED7" w:rsidRDefault="00AD0ED7" w:rsidP="007A6FBB">
      <w:r>
        <w:separator/>
      </w:r>
    </w:p>
  </w:footnote>
  <w:footnote w:type="continuationSeparator" w:id="0">
    <w:p w14:paraId="6A166D30" w14:textId="77777777" w:rsidR="00AD0ED7" w:rsidRDefault="00AD0ED7" w:rsidP="007A6FBB">
      <w:r>
        <w:continuationSeparator/>
      </w:r>
    </w:p>
  </w:footnote>
  <w:footnote w:type="continuationNotice" w:id="1">
    <w:p w14:paraId="1D3D6E1B" w14:textId="77777777" w:rsidR="00AD0ED7" w:rsidRDefault="00AD0E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1DD35DA"/>
    <w:multiLevelType w:val="hybridMultilevel"/>
    <w:tmpl w:val="C6E00988"/>
    <w:lvl w:ilvl="0" w:tplc="F51E3828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5382"/>
    <w:multiLevelType w:val="hybridMultilevel"/>
    <w:tmpl w:val="CA0E17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85D08"/>
    <w:multiLevelType w:val="multilevel"/>
    <w:tmpl w:val="94D0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367A72"/>
    <w:multiLevelType w:val="multilevel"/>
    <w:tmpl w:val="7E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60F33"/>
    <w:multiLevelType w:val="hybridMultilevel"/>
    <w:tmpl w:val="8EB405EA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30042"/>
    <w:multiLevelType w:val="hybridMultilevel"/>
    <w:tmpl w:val="37424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B0D3D"/>
    <w:multiLevelType w:val="hybridMultilevel"/>
    <w:tmpl w:val="F8A44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3759D"/>
    <w:multiLevelType w:val="multilevel"/>
    <w:tmpl w:val="837E06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7D563A7"/>
    <w:multiLevelType w:val="hybridMultilevel"/>
    <w:tmpl w:val="77963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6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3CC473CA"/>
    <w:multiLevelType w:val="hybridMultilevel"/>
    <w:tmpl w:val="C8503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152E8"/>
    <w:multiLevelType w:val="hybridMultilevel"/>
    <w:tmpl w:val="97C61E56"/>
    <w:lvl w:ilvl="0" w:tplc="CF06C1A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7804D2"/>
    <w:multiLevelType w:val="hybridMultilevel"/>
    <w:tmpl w:val="291A1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323DC"/>
    <w:multiLevelType w:val="hybridMultilevel"/>
    <w:tmpl w:val="ED2A0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7C248B"/>
    <w:multiLevelType w:val="hybridMultilevel"/>
    <w:tmpl w:val="1D989E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14569"/>
    <w:multiLevelType w:val="multilevel"/>
    <w:tmpl w:val="11D8E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FD1F6C"/>
    <w:multiLevelType w:val="hybridMultilevel"/>
    <w:tmpl w:val="578AA0B0"/>
    <w:lvl w:ilvl="0" w:tplc="9DAE9BD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756744F1"/>
    <w:multiLevelType w:val="hybridMultilevel"/>
    <w:tmpl w:val="1812E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766871">
    <w:abstractNumId w:val="26"/>
  </w:num>
  <w:num w:numId="2" w16cid:durableId="1339574575">
    <w:abstractNumId w:val="16"/>
  </w:num>
  <w:num w:numId="3" w16cid:durableId="1537617471">
    <w:abstractNumId w:val="29"/>
  </w:num>
  <w:num w:numId="4" w16cid:durableId="1215199167">
    <w:abstractNumId w:val="6"/>
  </w:num>
  <w:num w:numId="5" w16cid:durableId="1462916372">
    <w:abstractNumId w:val="15"/>
  </w:num>
  <w:num w:numId="6" w16cid:durableId="386615471">
    <w:abstractNumId w:val="26"/>
  </w:num>
  <w:num w:numId="7" w16cid:durableId="810294704">
    <w:abstractNumId w:val="2"/>
  </w:num>
  <w:num w:numId="8" w16cid:durableId="2090224248">
    <w:abstractNumId w:val="23"/>
  </w:num>
  <w:num w:numId="9" w16cid:durableId="1195968833">
    <w:abstractNumId w:val="24"/>
  </w:num>
  <w:num w:numId="10" w16cid:durableId="1527911233">
    <w:abstractNumId w:val="10"/>
  </w:num>
  <w:num w:numId="11" w16cid:durableId="1052005175">
    <w:abstractNumId w:val="14"/>
  </w:num>
  <w:num w:numId="12" w16cid:durableId="3381703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 w16cid:durableId="1987856979">
    <w:abstractNumId w:val="30"/>
  </w:num>
  <w:num w:numId="14" w16cid:durableId="1123966752">
    <w:abstractNumId w:val="11"/>
  </w:num>
  <w:num w:numId="15" w16cid:durableId="38208189">
    <w:abstractNumId w:val="17"/>
  </w:num>
  <w:num w:numId="16" w16cid:durableId="331615284">
    <w:abstractNumId w:val="20"/>
  </w:num>
  <w:num w:numId="17" w16cid:durableId="1476946370">
    <w:abstractNumId w:val="12"/>
  </w:num>
  <w:num w:numId="18" w16cid:durableId="1172530794">
    <w:abstractNumId w:val="7"/>
  </w:num>
  <w:num w:numId="19" w16cid:durableId="1165124032">
    <w:abstractNumId w:val="1"/>
  </w:num>
  <w:num w:numId="20" w16cid:durableId="225998348">
    <w:abstractNumId w:val="13"/>
  </w:num>
  <w:num w:numId="21" w16cid:durableId="4483140">
    <w:abstractNumId w:val="18"/>
  </w:num>
  <w:num w:numId="22" w16cid:durableId="1844322281">
    <w:abstractNumId w:val="19"/>
  </w:num>
  <w:num w:numId="23" w16cid:durableId="1566404908">
    <w:abstractNumId w:val="8"/>
  </w:num>
  <w:num w:numId="24" w16cid:durableId="1868375375">
    <w:abstractNumId w:val="9"/>
  </w:num>
  <w:num w:numId="25" w16cid:durableId="1580486069">
    <w:abstractNumId w:val="4"/>
  </w:num>
  <w:num w:numId="26" w16cid:durableId="250697418">
    <w:abstractNumId w:val="5"/>
  </w:num>
  <w:num w:numId="27" w16cid:durableId="1180123880">
    <w:abstractNumId w:val="27"/>
  </w:num>
  <w:num w:numId="28" w16cid:durableId="2075928033">
    <w:abstractNumId w:val="3"/>
  </w:num>
  <w:num w:numId="29" w16cid:durableId="966550220">
    <w:abstractNumId w:val="31"/>
  </w:num>
  <w:num w:numId="30" w16cid:durableId="1066101451">
    <w:abstractNumId w:val="28"/>
  </w:num>
  <w:num w:numId="31" w16cid:durableId="382212789">
    <w:abstractNumId w:val="25"/>
  </w:num>
  <w:num w:numId="32" w16cid:durableId="1452821256">
    <w:abstractNumId w:val="22"/>
  </w:num>
  <w:num w:numId="33" w16cid:durableId="20193124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BB"/>
    <w:rsid w:val="0000024B"/>
    <w:rsid w:val="000026A9"/>
    <w:rsid w:val="00002709"/>
    <w:rsid w:val="00003626"/>
    <w:rsid w:val="00003719"/>
    <w:rsid w:val="00003ACC"/>
    <w:rsid w:val="00005AE4"/>
    <w:rsid w:val="00005B93"/>
    <w:rsid w:val="00007089"/>
    <w:rsid w:val="00007510"/>
    <w:rsid w:val="000125C4"/>
    <w:rsid w:val="00014611"/>
    <w:rsid w:val="0001495E"/>
    <w:rsid w:val="00015A6B"/>
    <w:rsid w:val="0001616E"/>
    <w:rsid w:val="00016BA3"/>
    <w:rsid w:val="00017D43"/>
    <w:rsid w:val="0002145C"/>
    <w:rsid w:val="0002555D"/>
    <w:rsid w:val="0002570C"/>
    <w:rsid w:val="00026A79"/>
    <w:rsid w:val="000300E0"/>
    <w:rsid w:val="0003035A"/>
    <w:rsid w:val="00031191"/>
    <w:rsid w:val="00031981"/>
    <w:rsid w:val="00031B7E"/>
    <w:rsid w:val="000340FD"/>
    <w:rsid w:val="0003411B"/>
    <w:rsid w:val="000348D2"/>
    <w:rsid w:val="0003531C"/>
    <w:rsid w:val="000354EC"/>
    <w:rsid w:val="00036352"/>
    <w:rsid w:val="00036DAA"/>
    <w:rsid w:val="00036E85"/>
    <w:rsid w:val="0004082D"/>
    <w:rsid w:val="00042D74"/>
    <w:rsid w:val="000449B5"/>
    <w:rsid w:val="00044B08"/>
    <w:rsid w:val="000450A5"/>
    <w:rsid w:val="0004598F"/>
    <w:rsid w:val="0004604E"/>
    <w:rsid w:val="000472EB"/>
    <w:rsid w:val="000474A0"/>
    <w:rsid w:val="000518B1"/>
    <w:rsid w:val="00051C78"/>
    <w:rsid w:val="00052960"/>
    <w:rsid w:val="00052D7F"/>
    <w:rsid w:val="0005328B"/>
    <w:rsid w:val="00054C09"/>
    <w:rsid w:val="00055062"/>
    <w:rsid w:val="00056C0D"/>
    <w:rsid w:val="000605E6"/>
    <w:rsid w:val="0006092D"/>
    <w:rsid w:val="000626CE"/>
    <w:rsid w:val="00063046"/>
    <w:rsid w:val="00063235"/>
    <w:rsid w:val="00063406"/>
    <w:rsid w:val="000636C1"/>
    <w:rsid w:val="00063D5A"/>
    <w:rsid w:val="000647E1"/>
    <w:rsid w:val="00064842"/>
    <w:rsid w:val="00065E5F"/>
    <w:rsid w:val="000669A5"/>
    <w:rsid w:val="0006790D"/>
    <w:rsid w:val="00071A5C"/>
    <w:rsid w:val="00071C9D"/>
    <w:rsid w:val="000735DA"/>
    <w:rsid w:val="00075280"/>
    <w:rsid w:val="0007539A"/>
    <w:rsid w:val="000759ED"/>
    <w:rsid w:val="00075B6A"/>
    <w:rsid w:val="00077964"/>
    <w:rsid w:val="00077B0E"/>
    <w:rsid w:val="00077F38"/>
    <w:rsid w:val="00080677"/>
    <w:rsid w:val="00080E73"/>
    <w:rsid w:val="00081F70"/>
    <w:rsid w:val="0008466E"/>
    <w:rsid w:val="00086002"/>
    <w:rsid w:val="00086369"/>
    <w:rsid w:val="000876C7"/>
    <w:rsid w:val="00087726"/>
    <w:rsid w:val="00087E50"/>
    <w:rsid w:val="00090277"/>
    <w:rsid w:val="0009232E"/>
    <w:rsid w:val="00092688"/>
    <w:rsid w:val="00092EDE"/>
    <w:rsid w:val="000942DF"/>
    <w:rsid w:val="00094E46"/>
    <w:rsid w:val="00096B3C"/>
    <w:rsid w:val="0009743C"/>
    <w:rsid w:val="00097FE3"/>
    <w:rsid w:val="000A042D"/>
    <w:rsid w:val="000A0DE4"/>
    <w:rsid w:val="000A1260"/>
    <w:rsid w:val="000A12DE"/>
    <w:rsid w:val="000A22D9"/>
    <w:rsid w:val="000A245E"/>
    <w:rsid w:val="000A3ABB"/>
    <w:rsid w:val="000A4340"/>
    <w:rsid w:val="000A60EA"/>
    <w:rsid w:val="000A6ABC"/>
    <w:rsid w:val="000A7751"/>
    <w:rsid w:val="000A7816"/>
    <w:rsid w:val="000B0069"/>
    <w:rsid w:val="000B1FE4"/>
    <w:rsid w:val="000B366E"/>
    <w:rsid w:val="000B475E"/>
    <w:rsid w:val="000B5060"/>
    <w:rsid w:val="000B5A34"/>
    <w:rsid w:val="000B6654"/>
    <w:rsid w:val="000C156B"/>
    <w:rsid w:val="000C15A1"/>
    <w:rsid w:val="000C1A6E"/>
    <w:rsid w:val="000C2CFF"/>
    <w:rsid w:val="000C492F"/>
    <w:rsid w:val="000C5255"/>
    <w:rsid w:val="000C52E6"/>
    <w:rsid w:val="000C5686"/>
    <w:rsid w:val="000C701E"/>
    <w:rsid w:val="000D3112"/>
    <w:rsid w:val="000D324E"/>
    <w:rsid w:val="000D5818"/>
    <w:rsid w:val="000D5AAA"/>
    <w:rsid w:val="000D5B12"/>
    <w:rsid w:val="000E067E"/>
    <w:rsid w:val="000E1344"/>
    <w:rsid w:val="000E2368"/>
    <w:rsid w:val="000E2B39"/>
    <w:rsid w:val="000E2F83"/>
    <w:rsid w:val="000E42A7"/>
    <w:rsid w:val="000E523E"/>
    <w:rsid w:val="000E5483"/>
    <w:rsid w:val="000E7F54"/>
    <w:rsid w:val="000F14EB"/>
    <w:rsid w:val="000F1FBA"/>
    <w:rsid w:val="000F25A6"/>
    <w:rsid w:val="000F2E23"/>
    <w:rsid w:val="000F42A5"/>
    <w:rsid w:val="000F5714"/>
    <w:rsid w:val="000F5F38"/>
    <w:rsid w:val="000F60C2"/>
    <w:rsid w:val="000F66A8"/>
    <w:rsid w:val="000F6D68"/>
    <w:rsid w:val="000F74AE"/>
    <w:rsid w:val="00104816"/>
    <w:rsid w:val="00105BD8"/>
    <w:rsid w:val="00106F48"/>
    <w:rsid w:val="00107C74"/>
    <w:rsid w:val="00107C9B"/>
    <w:rsid w:val="00110F4A"/>
    <w:rsid w:val="00111AB1"/>
    <w:rsid w:val="001124B2"/>
    <w:rsid w:val="00112723"/>
    <w:rsid w:val="00112CA9"/>
    <w:rsid w:val="00112CB4"/>
    <w:rsid w:val="00113AA5"/>
    <w:rsid w:val="00113C48"/>
    <w:rsid w:val="00115FBC"/>
    <w:rsid w:val="00116603"/>
    <w:rsid w:val="001175A8"/>
    <w:rsid w:val="00117F54"/>
    <w:rsid w:val="001209FE"/>
    <w:rsid w:val="00120A4F"/>
    <w:rsid w:val="00120C24"/>
    <w:rsid w:val="00121844"/>
    <w:rsid w:val="00122170"/>
    <w:rsid w:val="00122F48"/>
    <w:rsid w:val="0012391F"/>
    <w:rsid w:val="00123A43"/>
    <w:rsid w:val="00124C1B"/>
    <w:rsid w:val="00125836"/>
    <w:rsid w:val="00125FE3"/>
    <w:rsid w:val="0013348C"/>
    <w:rsid w:val="0013539E"/>
    <w:rsid w:val="0013572C"/>
    <w:rsid w:val="00136C2E"/>
    <w:rsid w:val="001375F3"/>
    <w:rsid w:val="0014037C"/>
    <w:rsid w:val="00140B5B"/>
    <w:rsid w:val="00140C88"/>
    <w:rsid w:val="00141F29"/>
    <w:rsid w:val="0014222F"/>
    <w:rsid w:val="0014287E"/>
    <w:rsid w:val="00144953"/>
    <w:rsid w:val="001450C4"/>
    <w:rsid w:val="00145810"/>
    <w:rsid w:val="0015226D"/>
    <w:rsid w:val="00152AAC"/>
    <w:rsid w:val="00153807"/>
    <w:rsid w:val="00153B54"/>
    <w:rsid w:val="00155A50"/>
    <w:rsid w:val="001569A2"/>
    <w:rsid w:val="0015705E"/>
    <w:rsid w:val="001576B2"/>
    <w:rsid w:val="0015770B"/>
    <w:rsid w:val="00161E60"/>
    <w:rsid w:val="0016279E"/>
    <w:rsid w:val="00162EA4"/>
    <w:rsid w:val="00164CE3"/>
    <w:rsid w:val="001674F7"/>
    <w:rsid w:val="001709EC"/>
    <w:rsid w:val="00172C55"/>
    <w:rsid w:val="00173263"/>
    <w:rsid w:val="001736A7"/>
    <w:rsid w:val="00173F05"/>
    <w:rsid w:val="001740A0"/>
    <w:rsid w:val="00175563"/>
    <w:rsid w:val="001763A4"/>
    <w:rsid w:val="00181C68"/>
    <w:rsid w:val="001820C0"/>
    <w:rsid w:val="0018333D"/>
    <w:rsid w:val="00183EC1"/>
    <w:rsid w:val="00184C3B"/>
    <w:rsid w:val="00184E29"/>
    <w:rsid w:val="001852D7"/>
    <w:rsid w:val="00185CA7"/>
    <w:rsid w:val="001864D0"/>
    <w:rsid w:val="00186AD7"/>
    <w:rsid w:val="00186D24"/>
    <w:rsid w:val="00186F23"/>
    <w:rsid w:val="00187489"/>
    <w:rsid w:val="0019067E"/>
    <w:rsid w:val="00191409"/>
    <w:rsid w:val="00193399"/>
    <w:rsid w:val="0019368A"/>
    <w:rsid w:val="00194C3C"/>
    <w:rsid w:val="001955A7"/>
    <w:rsid w:val="00196D25"/>
    <w:rsid w:val="001972C1"/>
    <w:rsid w:val="001979E2"/>
    <w:rsid w:val="001A026A"/>
    <w:rsid w:val="001A0272"/>
    <w:rsid w:val="001A0429"/>
    <w:rsid w:val="001A04FC"/>
    <w:rsid w:val="001A1E43"/>
    <w:rsid w:val="001A2AF2"/>
    <w:rsid w:val="001A2DAE"/>
    <w:rsid w:val="001A2EAB"/>
    <w:rsid w:val="001A512B"/>
    <w:rsid w:val="001A5386"/>
    <w:rsid w:val="001A5502"/>
    <w:rsid w:val="001A56D4"/>
    <w:rsid w:val="001A65FD"/>
    <w:rsid w:val="001A6A87"/>
    <w:rsid w:val="001A746A"/>
    <w:rsid w:val="001A74E1"/>
    <w:rsid w:val="001A7B8C"/>
    <w:rsid w:val="001B04FB"/>
    <w:rsid w:val="001B1390"/>
    <w:rsid w:val="001B1A9F"/>
    <w:rsid w:val="001B20A8"/>
    <w:rsid w:val="001B26F3"/>
    <w:rsid w:val="001B306E"/>
    <w:rsid w:val="001B5E3C"/>
    <w:rsid w:val="001B66CE"/>
    <w:rsid w:val="001B6ABD"/>
    <w:rsid w:val="001B7A72"/>
    <w:rsid w:val="001C0815"/>
    <w:rsid w:val="001C20A3"/>
    <w:rsid w:val="001C2DE8"/>
    <w:rsid w:val="001C2DFB"/>
    <w:rsid w:val="001C34F5"/>
    <w:rsid w:val="001C3876"/>
    <w:rsid w:val="001C3C0F"/>
    <w:rsid w:val="001C3E30"/>
    <w:rsid w:val="001C66F0"/>
    <w:rsid w:val="001C74A2"/>
    <w:rsid w:val="001C79E7"/>
    <w:rsid w:val="001C7FC8"/>
    <w:rsid w:val="001D04B3"/>
    <w:rsid w:val="001D15CC"/>
    <w:rsid w:val="001D263E"/>
    <w:rsid w:val="001D2DFF"/>
    <w:rsid w:val="001D321E"/>
    <w:rsid w:val="001D3F49"/>
    <w:rsid w:val="001D41E3"/>
    <w:rsid w:val="001D45F4"/>
    <w:rsid w:val="001D47FF"/>
    <w:rsid w:val="001D7B32"/>
    <w:rsid w:val="001E1180"/>
    <w:rsid w:val="001E1B07"/>
    <w:rsid w:val="001E1E91"/>
    <w:rsid w:val="001E1F4D"/>
    <w:rsid w:val="001E2818"/>
    <w:rsid w:val="001E3FDC"/>
    <w:rsid w:val="001E4589"/>
    <w:rsid w:val="001E7010"/>
    <w:rsid w:val="001E72A3"/>
    <w:rsid w:val="001E7E9D"/>
    <w:rsid w:val="001F0755"/>
    <w:rsid w:val="001F0AEB"/>
    <w:rsid w:val="001F1573"/>
    <w:rsid w:val="001F1F12"/>
    <w:rsid w:val="001F4171"/>
    <w:rsid w:val="001F48B4"/>
    <w:rsid w:val="001F5205"/>
    <w:rsid w:val="001F5356"/>
    <w:rsid w:val="001F69C7"/>
    <w:rsid w:val="00200B21"/>
    <w:rsid w:val="00201567"/>
    <w:rsid w:val="002018C0"/>
    <w:rsid w:val="0020256B"/>
    <w:rsid w:val="00202C3F"/>
    <w:rsid w:val="00203ED7"/>
    <w:rsid w:val="00204C7B"/>
    <w:rsid w:val="002077FD"/>
    <w:rsid w:val="00207811"/>
    <w:rsid w:val="00210806"/>
    <w:rsid w:val="002113A4"/>
    <w:rsid w:val="00212FBD"/>
    <w:rsid w:val="0021435D"/>
    <w:rsid w:val="0021487D"/>
    <w:rsid w:val="002149B4"/>
    <w:rsid w:val="00216522"/>
    <w:rsid w:val="002202D9"/>
    <w:rsid w:val="0022136B"/>
    <w:rsid w:val="0022188F"/>
    <w:rsid w:val="00222C5F"/>
    <w:rsid w:val="00223CE4"/>
    <w:rsid w:val="002249D6"/>
    <w:rsid w:val="00225284"/>
    <w:rsid w:val="00225772"/>
    <w:rsid w:val="0022666F"/>
    <w:rsid w:val="002268E9"/>
    <w:rsid w:val="002271B5"/>
    <w:rsid w:val="00231290"/>
    <w:rsid w:val="002331EE"/>
    <w:rsid w:val="00234016"/>
    <w:rsid w:val="002343DC"/>
    <w:rsid w:val="002347E7"/>
    <w:rsid w:val="0023488B"/>
    <w:rsid w:val="00235173"/>
    <w:rsid w:val="00235497"/>
    <w:rsid w:val="002357DC"/>
    <w:rsid w:val="0023726D"/>
    <w:rsid w:val="00240201"/>
    <w:rsid w:val="0024071F"/>
    <w:rsid w:val="002407E9"/>
    <w:rsid w:val="0024162E"/>
    <w:rsid w:val="00241CE2"/>
    <w:rsid w:val="0024212F"/>
    <w:rsid w:val="00242AF5"/>
    <w:rsid w:val="00242C83"/>
    <w:rsid w:val="00243465"/>
    <w:rsid w:val="0024381F"/>
    <w:rsid w:val="0024398F"/>
    <w:rsid w:val="002446CF"/>
    <w:rsid w:val="002454F1"/>
    <w:rsid w:val="002457D7"/>
    <w:rsid w:val="0024750F"/>
    <w:rsid w:val="002477B5"/>
    <w:rsid w:val="00247B4C"/>
    <w:rsid w:val="00251010"/>
    <w:rsid w:val="00251BC2"/>
    <w:rsid w:val="00251BD6"/>
    <w:rsid w:val="0025226B"/>
    <w:rsid w:val="002523DE"/>
    <w:rsid w:val="00253477"/>
    <w:rsid w:val="0025455D"/>
    <w:rsid w:val="0025476D"/>
    <w:rsid w:val="002548EB"/>
    <w:rsid w:val="00256AC4"/>
    <w:rsid w:val="00257A89"/>
    <w:rsid w:val="00260688"/>
    <w:rsid w:val="00261CAD"/>
    <w:rsid w:val="00263359"/>
    <w:rsid w:val="00263A3F"/>
    <w:rsid w:val="00263BD2"/>
    <w:rsid w:val="00264377"/>
    <w:rsid w:val="00265BAB"/>
    <w:rsid w:val="00271539"/>
    <w:rsid w:val="002718F9"/>
    <w:rsid w:val="00271C15"/>
    <w:rsid w:val="002743ED"/>
    <w:rsid w:val="00274A0C"/>
    <w:rsid w:val="00275F5B"/>
    <w:rsid w:val="00277325"/>
    <w:rsid w:val="00280146"/>
    <w:rsid w:val="00280FC6"/>
    <w:rsid w:val="0028147B"/>
    <w:rsid w:val="00282D6C"/>
    <w:rsid w:val="0028419C"/>
    <w:rsid w:val="002858C1"/>
    <w:rsid w:val="0028646D"/>
    <w:rsid w:val="002864AF"/>
    <w:rsid w:val="002878EC"/>
    <w:rsid w:val="00287C6F"/>
    <w:rsid w:val="00287F81"/>
    <w:rsid w:val="00290284"/>
    <w:rsid w:val="00294ADB"/>
    <w:rsid w:val="002956D0"/>
    <w:rsid w:val="00297117"/>
    <w:rsid w:val="002A043A"/>
    <w:rsid w:val="002A064C"/>
    <w:rsid w:val="002A0AC0"/>
    <w:rsid w:val="002A0FE0"/>
    <w:rsid w:val="002A2590"/>
    <w:rsid w:val="002A2763"/>
    <w:rsid w:val="002A2E6F"/>
    <w:rsid w:val="002A343F"/>
    <w:rsid w:val="002A5C1B"/>
    <w:rsid w:val="002A6AF1"/>
    <w:rsid w:val="002A6B65"/>
    <w:rsid w:val="002B026F"/>
    <w:rsid w:val="002B0E65"/>
    <w:rsid w:val="002B15E2"/>
    <w:rsid w:val="002B2699"/>
    <w:rsid w:val="002B407B"/>
    <w:rsid w:val="002B4461"/>
    <w:rsid w:val="002B4CB8"/>
    <w:rsid w:val="002B4E78"/>
    <w:rsid w:val="002B66F4"/>
    <w:rsid w:val="002B6FC6"/>
    <w:rsid w:val="002B76C9"/>
    <w:rsid w:val="002B775F"/>
    <w:rsid w:val="002C0B09"/>
    <w:rsid w:val="002C0D5B"/>
    <w:rsid w:val="002C1D5A"/>
    <w:rsid w:val="002C2324"/>
    <w:rsid w:val="002C25DB"/>
    <w:rsid w:val="002C4797"/>
    <w:rsid w:val="002C54C7"/>
    <w:rsid w:val="002C6B5A"/>
    <w:rsid w:val="002C701D"/>
    <w:rsid w:val="002D2728"/>
    <w:rsid w:val="002D2783"/>
    <w:rsid w:val="002D378A"/>
    <w:rsid w:val="002D3A1A"/>
    <w:rsid w:val="002D3E44"/>
    <w:rsid w:val="002D589B"/>
    <w:rsid w:val="002D7942"/>
    <w:rsid w:val="002E0225"/>
    <w:rsid w:val="002E041A"/>
    <w:rsid w:val="002E06A2"/>
    <w:rsid w:val="002E0C70"/>
    <w:rsid w:val="002E0EC8"/>
    <w:rsid w:val="002E483C"/>
    <w:rsid w:val="002E5181"/>
    <w:rsid w:val="002E553B"/>
    <w:rsid w:val="002E5BEC"/>
    <w:rsid w:val="002E5C68"/>
    <w:rsid w:val="002E6AFB"/>
    <w:rsid w:val="002E6DEA"/>
    <w:rsid w:val="002F0B12"/>
    <w:rsid w:val="002F2478"/>
    <w:rsid w:val="002F2C37"/>
    <w:rsid w:val="002F3A20"/>
    <w:rsid w:val="002F58A7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2F4E"/>
    <w:rsid w:val="00304052"/>
    <w:rsid w:val="00304344"/>
    <w:rsid w:val="00304C29"/>
    <w:rsid w:val="00305BEB"/>
    <w:rsid w:val="00310600"/>
    <w:rsid w:val="003106E8"/>
    <w:rsid w:val="00313BC5"/>
    <w:rsid w:val="0031441B"/>
    <w:rsid w:val="00314522"/>
    <w:rsid w:val="00314946"/>
    <w:rsid w:val="00314BBB"/>
    <w:rsid w:val="00315C46"/>
    <w:rsid w:val="003163F3"/>
    <w:rsid w:val="00321E95"/>
    <w:rsid w:val="00322397"/>
    <w:rsid w:val="00323D53"/>
    <w:rsid w:val="00325E98"/>
    <w:rsid w:val="00325F21"/>
    <w:rsid w:val="0032605A"/>
    <w:rsid w:val="00326FBA"/>
    <w:rsid w:val="003271A9"/>
    <w:rsid w:val="00330A94"/>
    <w:rsid w:val="00331135"/>
    <w:rsid w:val="0033133F"/>
    <w:rsid w:val="003315E6"/>
    <w:rsid w:val="003337CF"/>
    <w:rsid w:val="00333CEE"/>
    <w:rsid w:val="00334779"/>
    <w:rsid w:val="00334D57"/>
    <w:rsid w:val="00335EBD"/>
    <w:rsid w:val="00336B8D"/>
    <w:rsid w:val="00336DE4"/>
    <w:rsid w:val="00336E45"/>
    <w:rsid w:val="003432AB"/>
    <w:rsid w:val="00343A23"/>
    <w:rsid w:val="00344584"/>
    <w:rsid w:val="003449E4"/>
    <w:rsid w:val="00344BA7"/>
    <w:rsid w:val="00345C06"/>
    <w:rsid w:val="003513EE"/>
    <w:rsid w:val="003526D5"/>
    <w:rsid w:val="00352E6D"/>
    <w:rsid w:val="00353175"/>
    <w:rsid w:val="0035358C"/>
    <w:rsid w:val="00353E4F"/>
    <w:rsid w:val="003541F3"/>
    <w:rsid w:val="00355334"/>
    <w:rsid w:val="0035637C"/>
    <w:rsid w:val="003612C0"/>
    <w:rsid w:val="00362C23"/>
    <w:rsid w:val="00362CB0"/>
    <w:rsid w:val="00363DE7"/>
    <w:rsid w:val="00363DF7"/>
    <w:rsid w:val="003640A3"/>
    <w:rsid w:val="00365003"/>
    <w:rsid w:val="00365F34"/>
    <w:rsid w:val="0036622A"/>
    <w:rsid w:val="00371C7B"/>
    <w:rsid w:val="00372B77"/>
    <w:rsid w:val="00372E0C"/>
    <w:rsid w:val="00373DC6"/>
    <w:rsid w:val="00375A22"/>
    <w:rsid w:val="00381163"/>
    <w:rsid w:val="003816E2"/>
    <w:rsid w:val="003823BD"/>
    <w:rsid w:val="00382D3F"/>
    <w:rsid w:val="00383481"/>
    <w:rsid w:val="00384A2D"/>
    <w:rsid w:val="0038577C"/>
    <w:rsid w:val="00385945"/>
    <w:rsid w:val="003859B7"/>
    <w:rsid w:val="00385D9A"/>
    <w:rsid w:val="003870D5"/>
    <w:rsid w:val="00387536"/>
    <w:rsid w:val="003911C2"/>
    <w:rsid w:val="0039128F"/>
    <w:rsid w:val="00391442"/>
    <w:rsid w:val="003922BD"/>
    <w:rsid w:val="003931D6"/>
    <w:rsid w:val="0039341E"/>
    <w:rsid w:val="00393828"/>
    <w:rsid w:val="00393CF7"/>
    <w:rsid w:val="00394AAB"/>
    <w:rsid w:val="00394CBD"/>
    <w:rsid w:val="00395F54"/>
    <w:rsid w:val="0039678E"/>
    <w:rsid w:val="00397A7B"/>
    <w:rsid w:val="003A01F4"/>
    <w:rsid w:val="003A08FE"/>
    <w:rsid w:val="003A16AB"/>
    <w:rsid w:val="003A1961"/>
    <w:rsid w:val="003A288B"/>
    <w:rsid w:val="003A2CC4"/>
    <w:rsid w:val="003A50A3"/>
    <w:rsid w:val="003A5B48"/>
    <w:rsid w:val="003A5D48"/>
    <w:rsid w:val="003A69FF"/>
    <w:rsid w:val="003B063F"/>
    <w:rsid w:val="003B4080"/>
    <w:rsid w:val="003B4F0E"/>
    <w:rsid w:val="003B5605"/>
    <w:rsid w:val="003B5BCF"/>
    <w:rsid w:val="003B66AF"/>
    <w:rsid w:val="003B6B3C"/>
    <w:rsid w:val="003B77FF"/>
    <w:rsid w:val="003C2446"/>
    <w:rsid w:val="003C27B2"/>
    <w:rsid w:val="003C2849"/>
    <w:rsid w:val="003C2BCB"/>
    <w:rsid w:val="003C4385"/>
    <w:rsid w:val="003C5C43"/>
    <w:rsid w:val="003C6875"/>
    <w:rsid w:val="003C72E5"/>
    <w:rsid w:val="003C73D6"/>
    <w:rsid w:val="003D1E57"/>
    <w:rsid w:val="003D1EBB"/>
    <w:rsid w:val="003D2405"/>
    <w:rsid w:val="003D36A3"/>
    <w:rsid w:val="003D53FF"/>
    <w:rsid w:val="003D5C32"/>
    <w:rsid w:val="003D6D0E"/>
    <w:rsid w:val="003D7A3B"/>
    <w:rsid w:val="003E2580"/>
    <w:rsid w:val="003E5991"/>
    <w:rsid w:val="003E72EF"/>
    <w:rsid w:val="003E7408"/>
    <w:rsid w:val="003E77FC"/>
    <w:rsid w:val="003F016D"/>
    <w:rsid w:val="003F0A1F"/>
    <w:rsid w:val="003F0BBD"/>
    <w:rsid w:val="003F2B0E"/>
    <w:rsid w:val="003F326E"/>
    <w:rsid w:val="003F339C"/>
    <w:rsid w:val="003F4810"/>
    <w:rsid w:val="003F4DB1"/>
    <w:rsid w:val="003F60D2"/>
    <w:rsid w:val="003F7E55"/>
    <w:rsid w:val="004002AC"/>
    <w:rsid w:val="00400BE8"/>
    <w:rsid w:val="00401C00"/>
    <w:rsid w:val="00401E44"/>
    <w:rsid w:val="004028DD"/>
    <w:rsid w:val="00403D87"/>
    <w:rsid w:val="00403F3B"/>
    <w:rsid w:val="0040402D"/>
    <w:rsid w:val="00404904"/>
    <w:rsid w:val="004069F2"/>
    <w:rsid w:val="00406FE9"/>
    <w:rsid w:val="004075B0"/>
    <w:rsid w:val="00407E00"/>
    <w:rsid w:val="00410E8D"/>
    <w:rsid w:val="00411ABD"/>
    <w:rsid w:val="0041210C"/>
    <w:rsid w:val="00412EB8"/>
    <w:rsid w:val="00412F7E"/>
    <w:rsid w:val="00413316"/>
    <w:rsid w:val="00414235"/>
    <w:rsid w:val="00414A44"/>
    <w:rsid w:val="00414EF8"/>
    <w:rsid w:val="004158BA"/>
    <w:rsid w:val="00420279"/>
    <w:rsid w:val="00420355"/>
    <w:rsid w:val="004203F7"/>
    <w:rsid w:val="00420810"/>
    <w:rsid w:val="00420E46"/>
    <w:rsid w:val="00421C2A"/>
    <w:rsid w:val="004227A7"/>
    <w:rsid w:val="00423326"/>
    <w:rsid w:val="00423C3A"/>
    <w:rsid w:val="00423F4A"/>
    <w:rsid w:val="0042436B"/>
    <w:rsid w:val="00425C84"/>
    <w:rsid w:val="00426F82"/>
    <w:rsid w:val="00427089"/>
    <w:rsid w:val="004303D1"/>
    <w:rsid w:val="00432B5B"/>
    <w:rsid w:val="00434AC7"/>
    <w:rsid w:val="00435678"/>
    <w:rsid w:val="00440415"/>
    <w:rsid w:val="004407EC"/>
    <w:rsid w:val="00441195"/>
    <w:rsid w:val="00441A82"/>
    <w:rsid w:val="00441B4F"/>
    <w:rsid w:val="00443903"/>
    <w:rsid w:val="00443A07"/>
    <w:rsid w:val="00443AEE"/>
    <w:rsid w:val="0044446A"/>
    <w:rsid w:val="00445059"/>
    <w:rsid w:val="00447CD1"/>
    <w:rsid w:val="00451406"/>
    <w:rsid w:val="0045193E"/>
    <w:rsid w:val="004536D6"/>
    <w:rsid w:val="0045505A"/>
    <w:rsid w:val="0045584A"/>
    <w:rsid w:val="0045656B"/>
    <w:rsid w:val="004577F8"/>
    <w:rsid w:val="00457AC2"/>
    <w:rsid w:val="00457D40"/>
    <w:rsid w:val="00457DFD"/>
    <w:rsid w:val="004618B7"/>
    <w:rsid w:val="00463B00"/>
    <w:rsid w:val="00466D9B"/>
    <w:rsid w:val="0046756F"/>
    <w:rsid w:val="0046796E"/>
    <w:rsid w:val="00467B44"/>
    <w:rsid w:val="00472494"/>
    <w:rsid w:val="004724C4"/>
    <w:rsid w:val="0047284D"/>
    <w:rsid w:val="00472A06"/>
    <w:rsid w:val="00472BD4"/>
    <w:rsid w:val="00473275"/>
    <w:rsid w:val="00475119"/>
    <w:rsid w:val="004755FA"/>
    <w:rsid w:val="004756CA"/>
    <w:rsid w:val="00475DC1"/>
    <w:rsid w:val="00476483"/>
    <w:rsid w:val="00477478"/>
    <w:rsid w:val="00477BD3"/>
    <w:rsid w:val="004826F4"/>
    <w:rsid w:val="00483E52"/>
    <w:rsid w:val="00484172"/>
    <w:rsid w:val="0048487D"/>
    <w:rsid w:val="00484918"/>
    <w:rsid w:val="00485362"/>
    <w:rsid w:val="0048601E"/>
    <w:rsid w:val="004933A6"/>
    <w:rsid w:val="00493474"/>
    <w:rsid w:val="004946D9"/>
    <w:rsid w:val="00494FE5"/>
    <w:rsid w:val="004974B5"/>
    <w:rsid w:val="00497641"/>
    <w:rsid w:val="004A14BD"/>
    <w:rsid w:val="004A271C"/>
    <w:rsid w:val="004A2750"/>
    <w:rsid w:val="004A2FA7"/>
    <w:rsid w:val="004A4899"/>
    <w:rsid w:val="004A5F79"/>
    <w:rsid w:val="004A75A8"/>
    <w:rsid w:val="004A7A53"/>
    <w:rsid w:val="004A7AA2"/>
    <w:rsid w:val="004B000E"/>
    <w:rsid w:val="004B3368"/>
    <w:rsid w:val="004B39E6"/>
    <w:rsid w:val="004B437D"/>
    <w:rsid w:val="004B4462"/>
    <w:rsid w:val="004B7333"/>
    <w:rsid w:val="004B7912"/>
    <w:rsid w:val="004C01B0"/>
    <w:rsid w:val="004C0681"/>
    <w:rsid w:val="004C0DBD"/>
    <w:rsid w:val="004C0ECF"/>
    <w:rsid w:val="004C1F4F"/>
    <w:rsid w:val="004C3ED4"/>
    <w:rsid w:val="004C40E2"/>
    <w:rsid w:val="004C5826"/>
    <w:rsid w:val="004C67D3"/>
    <w:rsid w:val="004C7607"/>
    <w:rsid w:val="004C7FAA"/>
    <w:rsid w:val="004D1E77"/>
    <w:rsid w:val="004D25D2"/>
    <w:rsid w:val="004D3785"/>
    <w:rsid w:val="004D3B65"/>
    <w:rsid w:val="004D4114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511B"/>
    <w:rsid w:val="004E590E"/>
    <w:rsid w:val="004E5910"/>
    <w:rsid w:val="004E5C46"/>
    <w:rsid w:val="004E7408"/>
    <w:rsid w:val="004E7920"/>
    <w:rsid w:val="004E7C61"/>
    <w:rsid w:val="004F0832"/>
    <w:rsid w:val="004F0D6A"/>
    <w:rsid w:val="004F1ECD"/>
    <w:rsid w:val="004F20E4"/>
    <w:rsid w:val="004F2B75"/>
    <w:rsid w:val="004F46B2"/>
    <w:rsid w:val="004F53F8"/>
    <w:rsid w:val="004F5749"/>
    <w:rsid w:val="004F6295"/>
    <w:rsid w:val="004F630B"/>
    <w:rsid w:val="004F7883"/>
    <w:rsid w:val="005001A4"/>
    <w:rsid w:val="00501E38"/>
    <w:rsid w:val="0050210C"/>
    <w:rsid w:val="005025C8"/>
    <w:rsid w:val="00503072"/>
    <w:rsid w:val="005034C2"/>
    <w:rsid w:val="00503BD2"/>
    <w:rsid w:val="0050400F"/>
    <w:rsid w:val="00505C55"/>
    <w:rsid w:val="00506657"/>
    <w:rsid w:val="00507065"/>
    <w:rsid w:val="0050750E"/>
    <w:rsid w:val="005077AE"/>
    <w:rsid w:val="00507B3D"/>
    <w:rsid w:val="00511462"/>
    <w:rsid w:val="00511697"/>
    <w:rsid w:val="00511972"/>
    <w:rsid w:val="00511CDA"/>
    <w:rsid w:val="005129CC"/>
    <w:rsid w:val="00512AF1"/>
    <w:rsid w:val="00512F2D"/>
    <w:rsid w:val="0051492C"/>
    <w:rsid w:val="0051536F"/>
    <w:rsid w:val="00516582"/>
    <w:rsid w:val="005170B7"/>
    <w:rsid w:val="005173E5"/>
    <w:rsid w:val="0052153C"/>
    <w:rsid w:val="00522652"/>
    <w:rsid w:val="0052572B"/>
    <w:rsid w:val="00525E8D"/>
    <w:rsid w:val="00526371"/>
    <w:rsid w:val="00526D93"/>
    <w:rsid w:val="00531289"/>
    <w:rsid w:val="00531EB8"/>
    <w:rsid w:val="005322EA"/>
    <w:rsid w:val="005324A7"/>
    <w:rsid w:val="005339FE"/>
    <w:rsid w:val="005343F7"/>
    <w:rsid w:val="00534913"/>
    <w:rsid w:val="00535D27"/>
    <w:rsid w:val="00536506"/>
    <w:rsid w:val="00536EA2"/>
    <w:rsid w:val="00537065"/>
    <w:rsid w:val="0053741D"/>
    <w:rsid w:val="00537ECD"/>
    <w:rsid w:val="005400DE"/>
    <w:rsid w:val="0054102D"/>
    <w:rsid w:val="00541731"/>
    <w:rsid w:val="00542A6A"/>
    <w:rsid w:val="00543690"/>
    <w:rsid w:val="005442D3"/>
    <w:rsid w:val="0054445B"/>
    <w:rsid w:val="005455A7"/>
    <w:rsid w:val="0054616A"/>
    <w:rsid w:val="00546984"/>
    <w:rsid w:val="00546F04"/>
    <w:rsid w:val="00550149"/>
    <w:rsid w:val="00550B2D"/>
    <w:rsid w:val="00551172"/>
    <w:rsid w:val="005514F6"/>
    <w:rsid w:val="00551E7B"/>
    <w:rsid w:val="00552280"/>
    <w:rsid w:val="00553C46"/>
    <w:rsid w:val="0055437E"/>
    <w:rsid w:val="00554D4D"/>
    <w:rsid w:val="00554E41"/>
    <w:rsid w:val="00555D21"/>
    <w:rsid w:val="00560512"/>
    <w:rsid w:val="00560BAE"/>
    <w:rsid w:val="005638D1"/>
    <w:rsid w:val="00567E73"/>
    <w:rsid w:val="00570007"/>
    <w:rsid w:val="0057022E"/>
    <w:rsid w:val="0057033B"/>
    <w:rsid w:val="0057194B"/>
    <w:rsid w:val="00572357"/>
    <w:rsid w:val="00572651"/>
    <w:rsid w:val="00573232"/>
    <w:rsid w:val="005735E3"/>
    <w:rsid w:val="00575CDE"/>
    <w:rsid w:val="005760D8"/>
    <w:rsid w:val="005801F4"/>
    <w:rsid w:val="005804CD"/>
    <w:rsid w:val="005808B0"/>
    <w:rsid w:val="005813CD"/>
    <w:rsid w:val="00581B45"/>
    <w:rsid w:val="00582255"/>
    <w:rsid w:val="00582601"/>
    <w:rsid w:val="0058263B"/>
    <w:rsid w:val="00583922"/>
    <w:rsid w:val="00585969"/>
    <w:rsid w:val="005864E7"/>
    <w:rsid w:val="00587A89"/>
    <w:rsid w:val="00590A6D"/>
    <w:rsid w:val="0059140D"/>
    <w:rsid w:val="00592233"/>
    <w:rsid w:val="00594ACE"/>
    <w:rsid w:val="00594D5D"/>
    <w:rsid w:val="00597E5A"/>
    <w:rsid w:val="005A20F8"/>
    <w:rsid w:val="005A3404"/>
    <w:rsid w:val="005A38B2"/>
    <w:rsid w:val="005A47D6"/>
    <w:rsid w:val="005A648B"/>
    <w:rsid w:val="005A7053"/>
    <w:rsid w:val="005A743F"/>
    <w:rsid w:val="005B03FB"/>
    <w:rsid w:val="005B1948"/>
    <w:rsid w:val="005B26CC"/>
    <w:rsid w:val="005B2D02"/>
    <w:rsid w:val="005B4510"/>
    <w:rsid w:val="005B5F1F"/>
    <w:rsid w:val="005B6F39"/>
    <w:rsid w:val="005B747E"/>
    <w:rsid w:val="005C04AD"/>
    <w:rsid w:val="005C27AC"/>
    <w:rsid w:val="005C3D3F"/>
    <w:rsid w:val="005C4B40"/>
    <w:rsid w:val="005C7E4C"/>
    <w:rsid w:val="005D0471"/>
    <w:rsid w:val="005D12BA"/>
    <w:rsid w:val="005D218F"/>
    <w:rsid w:val="005D3262"/>
    <w:rsid w:val="005D52DB"/>
    <w:rsid w:val="005D5F74"/>
    <w:rsid w:val="005E49A0"/>
    <w:rsid w:val="005E50B1"/>
    <w:rsid w:val="005E5811"/>
    <w:rsid w:val="005E7A50"/>
    <w:rsid w:val="005E7CE3"/>
    <w:rsid w:val="005F007D"/>
    <w:rsid w:val="005F0BEE"/>
    <w:rsid w:val="005F0F86"/>
    <w:rsid w:val="005F26D3"/>
    <w:rsid w:val="005F38E2"/>
    <w:rsid w:val="005F390A"/>
    <w:rsid w:val="005F58C4"/>
    <w:rsid w:val="005F5A51"/>
    <w:rsid w:val="005F6BB7"/>
    <w:rsid w:val="005F72D1"/>
    <w:rsid w:val="00601311"/>
    <w:rsid w:val="00602287"/>
    <w:rsid w:val="006042C9"/>
    <w:rsid w:val="006055C7"/>
    <w:rsid w:val="00606CAF"/>
    <w:rsid w:val="00606F95"/>
    <w:rsid w:val="00607C2C"/>
    <w:rsid w:val="006103B9"/>
    <w:rsid w:val="006108CD"/>
    <w:rsid w:val="00611175"/>
    <w:rsid w:val="0061204A"/>
    <w:rsid w:val="0061564F"/>
    <w:rsid w:val="006156C0"/>
    <w:rsid w:val="00616DD2"/>
    <w:rsid w:val="006178B0"/>
    <w:rsid w:val="00617ACD"/>
    <w:rsid w:val="00623A7F"/>
    <w:rsid w:val="00623E6D"/>
    <w:rsid w:val="00625E09"/>
    <w:rsid w:val="00627812"/>
    <w:rsid w:val="00630DDA"/>
    <w:rsid w:val="00631EAB"/>
    <w:rsid w:val="00632959"/>
    <w:rsid w:val="00632E2F"/>
    <w:rsid w:val="006332E6"/>
    <w:rsid w:val="00633B51"/>
    <w:rsid w:val="00634080"/>
    <w:rsid w:val="00634B90"/>
    <w:rsid w:val="00634D50"/>
    <w:rsid w:val="006356C2"/>
    <w:rsid w:val="00635733"/>
    <w:rsid w:val="00636757"/>
    <w:rsid w:val="00637DC3"/>
    <w:rsid w:val="006405C8"/>
    <w:rsid w:val="00640D0A"/>
    <w:rsid w:val="0064140E"/>
    <w:rsid w:val="0064189A"/>
    <w:rsid w:val="00642BE5"/>
    <w:rsid w:val="00642D4E"/>
    <w:rsid w:val="00643497"/>
    <w:rsid w:val="006442C1"/>
    <w:rsid w:val="0064466A"/>
    <w:rsid w:val="0064466F"/>
    <w:rsid w:val="00644B29"/>
    <w:rsid w:val="00644D19"/>
    <w:rsid w:val="00644D6E"/>
    <w:rsid w:val="006451EE"/>
    <w:rsid w:val="00645AF8"/>
    <w:rsid w:val="006466A4"/>
    <w:rsid w:val="006469A3"/>
    <w:rsid w:val="00646E94"/>
    <w:rsid w:val="00647AFA"/>
    <w:rsid w:val="0065187F"/>
    <w:rsid w:val="00651A71"/>
    <w:rsid w:val="00651E01"/>
    <w:rsid w:val="0065304C"/>
    <w:rsid w:val="0065399E"/>
    <w:rsid w:val="00653CBD"/>
    <w:rsid w:val="00654109"/>
    <w:rsid w:val="00655350"/>
    <w:rsid w:val="0065540E"/>
    <w:rsid w:val="006557D5"/>
    <w:rsid w:val="00655E95"/>
    <w:rsid w:val="00655FD5"/>
    <w:rsid w:val="006561F2"/>
    <w:rsid w:val="00657C2C"/>
    <w:rsid w:val="006613FE"/>
    <w:rsid w:val="006614AF"/>
    <w:rsid w:val="00662E52"/>
    <w:rsid w:val="00662EF0"/>
    <w:rsid w:val="00663DEA"/>
    <w:rsid w:val="0066409B"/>
    <w:rsid w:val="00664460"/>
    <w:rsid w:val="00664E6B"/>
    <w:rsid w:val="0066530F"/>
    <w:rsid w:val="00665D79"/>
    <w:rsid w:val="00666B13"/>
    <w:rsid w:val="00670782"/>
    <w:rsid w:val="006724A5"/>
    <w:rsid w:val="00672657"/>
    <w:rsid w:val="00672867"/>
    <w:rsid w:val="006729DC"/>
    <w:rsid w:val="00672FC0"/>
    <w:rsid w:val="00673083"/>
    <w:rsid w:val="00674F0D"/>
    <w:rsid w:val="0067672C"/>
    <w:rsid w:val="00676A40"/>
    <w:rsid w:val="00680E6D"/>
    <w:rsid w:val="0068268E"/>
    <w:rsid w:val="00682F22"/>
    <w:rsid w:val="006843C5"/>
    <w:rsid w:val="006854F0"/>
    <w:rsid w:val="00685ADE"/>
    <w:rsid w:val="00686133"/>
    <w:rsid w:val="00686E3A"/>
    <w:rsid w:val="006875DC"/>
    <w:rsid w:val="00691691"/>
    <w:rsid w:val="006920B1"/>
    <w:rsid w:val="0069218A"/>
    <w:rsid w:val="00692575"/>
    <w:rsid w:val="00692806"/>
    <w:rsid w:val="006941DC"/>
    <w:rsid w:val="006950A2"/>
    <w:rsid w:val="0069542D"/>
    <w:rsid w:val="00696AC2"/>
    <w:rsid w:val="00697842"/>
    <w:rsid w:val="006A0FA8"/>
    <w:rsid w:val="006A3085"/>
    <w:rsid w:val="006A3A8C"/>
    <w:rsid w:val="006A5143"/>
    <w:rsid w:val="006B059F"/>
    <w:rsid w:val="006B05EF"/>
    <w:rsid w:val="006B0E73"/>
    <w:rsid w:val="006B16CF"/>
    <w:rsid w:val="006B1B97"/>
    <w:rsid w:val="006B2318"/>
    <w:rsid w:val="006B28CE"/>
    <w:rsid w:val="006B2CEA"/>
    <w:rsid w:val="006B37D2"/>
    <w:rsid w:val="006B4058"/>
    <w:rsid w:val="006B43B7"/>
    <w:rsid w:val="006B4B80"/>
    <w:rsid w:val="006B62AB"/>
    <w:rsid w:val="006B652B"/>
    <w:rsid w:val="006C012E"/>
    <w:rsid w:val="006C092C"/>
    <w:rsid w:val="006C348F"/>
    <w:rsid w:val="006C419E"/>
    <w:rsid w:val="006C63CC"/>
    <w:rsid w:val="006C6A3D"/>
    <w:rsid w:val="006C7F7A"/>
    <w:rsid w:val="006D02D4"/>
    <w:rsid w:val="006D1551"/>
    <w:rsid w:val="006D2450"/>
    <w:rsid w:val="006D343C"/>
    <w:rsid w:val="006D3768"/>
    <w:rsid w:val="006D3EA8"/>
    <w:rsid w:val="006D436B"/>
    <w:rsid w:val="006D44B7"/>
    <w:rsid w:val="006D5598"/>
    <w:rsid w:val="006D57F9"/>
    <w:rsid w:val="006D587B"/>
    <w:rsid w:val="006D5B9A"/>
    <w:rsid w:val="006D5FC8"/>
    <w:rsid w:val="006D6B21"/>
    <w:rsid w:val="006D7561"/>
    <w:rsid w:val="006E0957"/>
    <w:rsid w:val="006E09A5"/>
    <w:rsid w:val="006E0B79"/>
    <w:rsid w:val="006E13A2"/>
    <w:rsid w:val="006E1EBF"/>
    <w:rsid w:val="006E2ABA"/>
    <w:rsid w:val="006E33B6"/>
    <w:rsid w:val="006E36F7"/>
    <w:rsid w:val="006E5432"/>
    <w:rsid w:val="006E5745"/>
    <w:rsid w:val="006E6D86"/>
    <w:rsid w:val="006E74BF"/>
    <w:rsid w:val="006E76BB"/>
    <w:rsid w:val="006F041C"/>
    <w:rsid w:val="006F0E58"/>
    <w:rsid w:val="006F145B"/>
    <w:rsid w:val="006F1B48"/>
    <w:rsid w:val="006F27F1"/>
    <w:rsid w:val="006F2D43"/>
    <w:rsid w:val="006F41BD"/>
    <w:rsid w:val="006F46BA"/>
    <w:rsid w:val="006F4AD0"/>
    <w:rsid w:val="006F5C64"/>
    <w:rsid w:val="006F71CB"/>
    <w:rsid w:val="007000D8"/>
    <w:rsid w:val="00700A7E"/>
    <w:rsid w:val="007021CF"/>
    <w:rsid w:val="00702375"/>
    <w:rsid w:val="00703560"/>
    <w:rsid w:val="00705201"/>
    <w:rsid w:val="007069E1"/>
    <w:rsid w:val="00706A6B"/>
    <w:rsid w:val="00706B56"/>
    <w:rsid w:val="00707149"/>
    <w:rsid w:val="00707303"/>
    <w:rsid w:val="0070744E"/>
    <w:rsid w:val="00707C20"/>
    <w:rsid w:val="00710187"/>
    <w:rsid w:val="007102DE"/>
    <w:rsid w:val="0071139F"/>
    <w:rsid w:val="0071149F"/>
    <w:rsid w:val="007119F4"/>
    <w:rsid w:val="007122BE"/>
    <w:rsid w:val="007123A3"/>
    <w:rsid w:val="00712CC4"/>
    <w:rsid w:val="00713DFD"/>
    <w:rsid w:val="007140B4"/>
    <w:rsid w:val="00714386"/>
    <w:rsid w:val="0071585C"/>
    <w:rsid w:val="00715B3D"/>
    <w:rsid w:val="007167C5"/>
    <w:rsid w:val="007212C1"/>
    <w:rsid w:val="007214EB"/>
    <w:rsid w:val="00721876"/>
    <w:rsid w:val="00722C4D"/>
    <w:rsid w:val="00723D01"/>
    <w:rsid w:val="00723F12"/>
    <w:rsid w:val="007240C7"/>
    <w:rsid w:val="007259DC"/>
    <w:rsid w:val="007265A3"/>
    <w:rsid w:val="00726A30"/>
    <w:rsid w:val="00727C51"/>
    <w:rsid w:val="00730348"/>
    <w:rsid w:val="0073056F"/>
    <w:rsid w:val="007308AA"/>
    <w:rsid w:val="00731609"/>
    <w:rsid w:val="00731C13"/>
    <w:rsid w:val="0073217D"/>
    <w:rsid w:val="0073226C"/>
    <w:rsid w:val="00733253"/>
    <w:rsid w:val="0073330E"/>
    <w:rsid w:val="00733DE5"/>
    <w:rsid w:val="00734789"/>
    <w:rsid w:val="007349BF"/>
    <w:rsid w:val="00735DF3"/>
    <w:rsid w:val="00736201"/>
    <w:rsid w:val="00736AEA"/>
    <w:rsid w:val="00736CE7"/>
    <w:rsid w:val="007372EC"/>
    <w:rsid w:val="00737FA2"/>
    <w:rsid w:val="00740495"/>
    <w:rsid w:val="00741459"/>
    <w:rsid w:val="00741FCF"/>
    <w:rsid w:val="0074333E"/>
    <w:rsid w:val="00743461"/>
    <w:rsid w:val="007445EE"/>
    <w:rsid w:val="00745607"/>
    <w:rsid w:val="00745ADE"/>
    <w:rsid w:val="00751A61"/>
    <w:rsid w:val="00753F40"/>
    <w:rsid w:val="0075431B"/>
    <w:rsid w:val="007553CE"/>
    <w:rsid w:val="00756112"/>
    <w:rsid w:val="00756155"/>
    <w:rsid w:val="00756B3C"/>
    <w:rsid w:val="00760643"/>
    <w:rsid w:val="00762572"/>
    <w:rsid w:val="00762EBE"/>
    <w:rsid w:val="0076416F"/>
    <w:rsid w:val="00764E0C"/>
    <w:rsid w:val="00766FCD"/>
    <w:rsid w:val="00771384"/>
    <w:rsid w:val="007728FF"/>
    <w:rsid w:val="0077431C"/>
    <w:rsid w:val="00774468"/>
    <w:rsid w:val="0077676F"/>
    <w:rsid w:val="00777349"/>
    <w:rsid w:val="00777EF5"/>
    <w:rsid w:val="007804CC"/>
    <w:rsid w:val="007808E4"/>
    <w:rsid w:val="00782851"/>
    <w:rsid w:val="00782C94"/>
    <w:rsid w:val="007830D3"/>
    <w:rsid w:val="00783E57"/>
    <w:rsid w:val="0078407B"/>
    <w:rsid w:val="007851B9"/>
    <w:rsid w:val="00786597"/>
    <w:rsid w:val="0078729F"/>
    <w:rsid w:val="00787426"/>
    <w:rsid w:val="007879D7"/>
    <w:rsid w:val="00790107"/>
    <w:rsid w:val="007905C9"/>
    <w:rsid w:val="00790E08"/>
    <w:rsid w:val="00790E1C"/>
    <w:rsid w:val="007917ED"/>
    <w:rsid w:val="00791849"/>
    <w:rsid w:val="0079489F"/>
    <w:rsid w:val="007950F0"/>
    <w:rsid w:val="00796401"/>
    <w:rsid w:val="00796C80"/>
    <w:rsid w:val="00797538"/>
    <w:rsid w:val="00797919"/>
    <w:rsid w:val="007A03B6"/>
    <w:rsid w:val="007A062C"/>
    <w:rsid w:val="007A0FA2"/>
    <w:rsid w:val="007A31F1"/>
    <w:rsid w:val="007A3768"/>
    <w:rsid w:val="007A4350"/>
    <w:rsid w:val="007A548F"/>
    <w:rsid w:val="007A55BE"/>
    <w:rsid w:val="007A5A4F"/>
    <w:rsid w:val="007A6D85"/>
    <w:rsid w:val="007A6FBB"/>
    <w:rsid w:val="007A71AB"/>
    <w:rsid w:val="007A755E"/>
    <w:rsid w:val="007B2538"/>
    <w:rsid w:val="007B27BB"/>
    <w:rsid w:val="007B3A29"/>
    <w:rsid w:val="007B3E11"/>
    <w:rsid w:val="007B4579"/>
    <w:rsid w:val="007B4D34"/>
    <w:rsid w:val="007B5301"/>
    <w:rsid w:val="007B533A"/>
    <w:rsid w:val="007B5C47"/>
    <w:rsid w:val="007B5E49"/>
    <w:rsid w:val="007B6188"/>
    <w:rsid w:val="007B66CE"/>
    <w:rsid w:val="007B6723"/>
    <w:rsid w:val="007C2194"/>
    <w:rsid w:val="007C2319"/>
    <w:rsid w:val="007C2C88"/>
    <w:rsid w:val="007C3123"/>
    <w:rsid w:val="007C4304"/>
    <w:rsid w:val="007C5756"/>
    <w:rsid w:val="007C5CEC"/>
    <w:rsid w:val="007C66B6"/>
    <w:rsid w:val="007C6B1F"/>
    <w:rsid w:val="007C6C2A"/>
    <w:rsid w:val="007D0A0F"/>
    <w:rsid w:val="007D0B1D"/>
    <w:rsid w:val="007D2890"/>
    <w:rsid w:val="007D431E"/>
    <w:rsid w:val="007D51FC"/>
    <w:rsid w:val="007D540D"/>
    <w:rsid w:val="007D5B89"/>
    <w:rsid w:val="007D5BB8"/>
    <w:rsid w:val="007D64F5"/>
    <w:rsid w:val="007D6FFD"/>
    <w:rsid w:val="007E065D"/>
    <w:rsid w:val="007E1C83"/>
    <w:rsid w:val="007E1F9E"/>
    <w:rsid w:val="007E22A6"/>
    <w:rsid w:val="007E3A89"/>
    <w:rsid w:val="007E662F"/>
    <w:rsid w:val="007E685C"/>
    <w:rsid w:val="007E71F0"/>
    <w:rsid w:val="007E7822"/>
    <w:rsid w:val="007F0602"/>
    <w:rsid w:val="007F0E4E"/>
    <w:rsid w:val="007F11FF"/>
    <w:rsid w:val="007F2C87"/>
    <w:rsid w:val="007F3BC7"/>
    <w:rsid w:val="007F549F"/>
    <w:rsid w:val="007F65C4"/>
    <w:rsid w:val="007F69C1"/>
    <w:rsid w:val="007F6B31"/>
    <w:rsid w:val="007F6C94"/>
    <w:rsid w:val="008001B9"/>
    <w:rsid w:val="0080085D"/>
    <w:rsid w:val="00802DC8"/>
    <w:rsid w:val="008052C4"/>
    <w:rsid w:val="008055AE"/>
    <w:rsid w:val="00805F14"/>
    <w:rsid w:val="00806078"/>
    <w:rsid w:val="00806CD6"/>
    <w:rsid w:val="008073A6"/>
    <w:rsid w:val="008073A9"/>
    <w:rsid w:val="00810E96"/>
    <w:rsid w:val="0081321E"/>
    <w:rsid w:val="00814A6A"/>
    <w:rsid w:val="008151AD"/>
    <w:rsid w:val="00815705"/>
    <w:rsid w:val="00815B4C"/>
    <w:rsid w:val="00816000"/>
    <w:rsid w:val="00817219"/>
    <w:rsid w:val="00820078"/>
    <w:rsid w:val="008203E8"/>
    <w:rsid w:val="0082145F"/>
    <w:rsid w:val="00822705"/>
    <w:rsid w:val="0082552C"/>
    <w:rsid w:val="00825B9E"/>
    <w:rsid w:val="00826F8E"/>
    <w:rsid w:val="0083010B"/>
    <w:rsid w:val="00830756"/>
    <w:rsid w:val="008321E8"/>
    <w:rsid w:val="00832997"/>
    <w:rsid w:val="00832E19"/>
    <w:rsid w:val="008335FA"/>
    <w:rsid w:val="0083435E"/>
    <w:rsid w:val="00835712"/>
    <w:rsid w:val="00835C20"/>
    <w:rsid w:val="00835CA3"/>
    <w:rsid w:val="008368DE"/>
    <w:rsid w:val="00836C97"/>
    <w:rsid w:val="00840B1C"/>
    <w:rsid w:val="00840B60"/>
    <w:rsid w:val="00841670"/>
    <w:rsid w:val="00841E57"/>
    <w:rsid w:val="00841E79"/>
    <w:rsid w:val="0084216C"/>
    <w:rsid w:val="0084321A"/>
    <w:rsid w:val="00843F32"/>
    <w:rsid w:val="00843F76"/>
    <w:rsid w:val="008448C2"/>
    <w:rsid w:val="00845E3E"/>
    <w:rsid w:val="0084654C"/>
    <w:rsid w:val="00847660"/>
    <w:rsid w:val="00847817"/>
    <w:rsid w:val="00847E00"/>
    <w:rsid w:val="00850137"/>
    <w:rsid w:val="008503CE"/>
    <w:rsid w:val="0085088D"/>
    <w:rsid w:val="00852381"/>
    <w:rsid w:val="00852CB7"/>
    <w:rsid w:val="0085388A"/>
    <w:rsid w:val="00854F08"/>
    <w:rsid w:val="00855024"/>
    <w:rsid w:val="008554E3"/>
    <w:rsid w:val="00855598"/>
    <w:rsid w:val="00855795"/>
    <w:rsid w:val="008566D1"/>
    <w:rsid w:val="0085705E"/>
    <w:rsid w:val="00857E39"/>
    <w:rsid w:val="008616A8"/>
    <w:rsid w:val="008618D1"/>
    <w:rsid w:val="00861C6E"/>
    <w:rsid w:val="008635CD"/>
    <w:rsid w:val="00863712"/>
    <w:rsid w:val="008649E1"/>
    <w:rsid w:val="00866141"/>
    <w:rsid w:val="00867022"/>
    <w:rsid w:val="0086740C"/>
    <w:rsid w:val="00871D45"/>
    <w:rsid w:val="00871F96"/>
    <w:rsid w:val="00872BB8"/>
    <w:rsid w:val="00873056"/>
    <w:rsid w:val="00874904"/>
    <w:rsid w:val="0087571A"/>
    <w:rsid w:val="00875910"/>
    <w:rsid w:val="00877187"/>
    <w:rsid w:val="00877258"/>
    <w:rsid w:val="00877514"/>
    <w:rsid w:val="00877CA0"/>
    <w:rsid w:val="008806B3"/>
    <w:rsid w:val="008813C7"/>
    <w:rsid w:val="00881947"/>
    <w:rsid w:val="00881B70"/>
    <w:rsid w:val="00882261"/>
    <w:rsid w:val="008823A6"/>
    <w:rsid w:val="00882607"/>
    <w:rsid w:val="00882707"/>
    <w:rsid w:val="00883749"/>
    <w:rsid w:val="00883787"/>
    <w:rsid w:val="00883A17"/>
    <w:rsid w:val="00883ADA"/>
    <w:rsid w:val="0088539C"/>
    <w:rsid w:val="00887446"/>
    <w:rsid w:val="00890D3A"/>
    <w:rsid w:val="00891079"/>
    <w:rsid w:val="00891577"/>
    <w:rsid w:val="00891D75"/>
    <w:rsid w:val="008927D2"/>
    <w:rsid w:val="0089340E"/>
    <w:rsid w:val="00893A14"/>
    <w:rsid w:val="00894C72"/>
    <w:rsid w:val="00895280"/>
    <w:rsid w:val="008A058D"/>
    <w:rsid w:val="008A0A1D"/>
    <w:rsid w:val="008A0D33"/>
    <w:rsid w:val="008A0D8E"/>
    <w:rsid w:val="008A1403"/>
    <w:rsid w:val="008A47C8"/>
    <w:rsid w:val="008A5994"/>
    <w:rsid w:val="008A5999"/>
    <w:rsid w:val="008A5DB9"/>
    <w:rsid w:val="008A6546"/>
    <w:rsid w:val="008B005B"/>
    <w:rsid w:val="008B0EED"/>
    <w:rsid w:val="008B1767"/>
    <w:rsid w:val="008B1BD2"/>
    <w:rsid w:val="008B2290"/>
    <w:rsid w:val="008B4346"/>
    <w:rsid w:val="008B47BB"/>
    <w:rsid w:val="008B5AAD"/>
    <w:rsid w:val="008B68BC"/>
    <w:rsid w:val="008B6E7D"/>
    <w:rsid w:val="008C0097"/>
    <w:rsid w:val="008C10A2"/>
    <w:rsid w:val="008C1DB1"/>
    <w:rsid w:val="008C2161"/>
    <w:rsid w:val="008C2746"/>
    <w:rsid w:val="008C33CC"/>
    <w:rsid w:val="008C4083"/>
    <w:rsid w:val="008C4686"/>
    <w:rsid w:val="008C4831"/>
    <w:rsid w:val="008C53B8"/>
    <w:rsid w:val="008C645C"/>
    <w:rsid w:val="008C6CD9"/>
    <w:rsid w:val="008D071B"/>
    <w:rsid w:val="008D101B"/>
    <w:rsid w:val="008D1B66"/>
    <w:rsid w:val="008D2085"/>
    <w:rsid w:val="008D2394"/>
    <w:rsid w:val="008D2D45"/>
    <w:rsid w:val="008D5D64"/>
    <w:rsid w:val="008E03C5"/>
    <w:rsid w:val="008E097E"/>
    <w:rsid w:val="008E0FB4"/>
    <w:rsid w:val="008E1AE3"/>
    <w:rsid w:val="008E235E"/>
    <w:rsid w:val="008E4260"/>
    <w:rsid w:val="008E533E"/>
    <w:rsid w:val="008E59F9"/>
    <w:rsid w:val="008E661F"/>
    <w:rsid w:val="008E7DB1"/>
    <w:rsid w:val="008F0D45"/>
    <w:rsid w:val="008F10D9"/>
    <w:rsid w:val="008F1A1E"/>
    <w:rsid w:val="008F1B2E"/>
    <w:rsid w:val="008F29F4"/>
    <w:rsid w:val="008F331C"/>
    <w:rsid w:val="008F638A"/>
    <w:rsid w:val="008F7F6D"/>
    <w:rsid w:val="009001ED"/>
    <w:rsid w:val="00900639"/>
    <w:rsid w:val="00900FB8"/>
    <w:rsid w:val="00901CBC"/>
    <w:rsid w:val="0090254C"/>
    <w:rsid w:val="00902721"/>
    <w:rsid w:val="009028D4"/>
    <w:rsid w:val="0090426F"/>
    <w:rsid w:val="009045AC"/>
    <w:rsid w:val="00904A78"/>
    <w:rsid w:val="00904EE1"/>
    <w:rsid w:val="00904FB3"/>
    <w:rsid w:val="00910492"/>
    <w:rsid w:val="0091203E"/>
    <w:rsid w:val="0091223D"/>
    <w:rsid w:val="009123E9"/>
    <w:rsid w:val="00913B9E"/>
    <w:rsid w:val="00916177"/>
    <w:rsid w:val="00917046"/>
    <w:rsid w:val="0092034D"/>
    <w:rsid w:val="00920717"/>
    <w:rsid w:val="00920731"/>
    <w:rsid w:val="009210EA"/>
    <w:rsid w:val="00921338"/>
    <w:rsid w:val="00921991"/>
    <w:rsid w:val="009223E1"/>
    <w:rsid w:val="00922FDD"/>
    <w:rsid w:val="0092460B"/>
    <w:rsid w:val="0092503C"/>
    <w:rsid w:val="00927289"/>
    <w:rsid w:val="009300CF"/>
    <w:rsid w:val="00930785"/>
    <w:rsid w:val="00930DEE"/>
    <w:rsid w:val="00930E55"/>
    <w:rsid w:val="00931513"/>
    <w:rsid w:val="009318D6"/>
    <w:rsid w:val="00931C9B"/>
    <w:rsid w:val="00932625"/>
    <w:rsid w:val="009327D7"/>
    <w:rsid w:val="00932C4A"/>
    <w:rsid w:val="009347B9"/>
    <w:rsid w:val="009357AD"/>
    <w:rsid w:val="0093766C"/>
    <w:rsid w:val="00940140"/>
    <w:rsid w:val="00940A45"/>
    <w:rsid w:val="009419B0"/>
    <w:rsid w:val="00941A43"/>
    <w:rsid w:val="00942177"/>
    <w:rsid w:val="00943704"/>
    <w:rsid w:val="00943EA6"/>
    <w:rsid w:val="00943F43"/>
    <w:rsid w:val="00944BFD"/>
    <w:rsid w:val="0094551E"/>
    <w:rsid w:val="009465F2"/>
    <w:rsid w:val="00947B5E"/>
    <w:rsid w:val="00950912"/>
    <w:rsid w:val="009514F9"/>
    <w:rsid w:val="00951706"/>
    <w:rsid w:val="0095175F"/>
    <w:rsid w:val="00954BDB"/>
    <w:rsid w:val="00954F56"/>
    <w:rsid w:val="00956456"/>
    <w:rsid w:val="009567DD"/>
    <w:rsid w:val="0095685F"/>
    <w:rsid w:val="009575A9"/>
    <w:rsid w:val="00960DD0"/>
    <w:rsid w:val="00961A7E"/>
    <w:rsid w:val="00962238"/>
    <w:rsid w:val="00962637"/>
    <w:rsid w:val="009648D2"/>
    <w:rsid w:val="009654EC"/>
    <w:rsid w:val="00965F5C"/>
    <w:rsid w:val="009663E8"/>
    <w:rsid w:val="009674C8"/>
    <w:rsid w:val="00967DA3"/>
    <w:rsid w:val="009709EA"/>
    <w:rsid w:val="00970A2A"/>
    <w:rsid w:val="00970AA6"/>
    <w:rsid w:val="00971855"/>
    <w:rsid w:val="00972140"/>
    <w:rsid w:val="009725D5"/>
    <w:rsid w:val="00972967"/>
    <w:rsid w:val="009736F6"/>
    <w:rsid w:val="00975F3B"/>
    <w:rsid w:val="00977BB4"/>
    <w:rsid w:val="0098060F"/>
    <w:rsid w:val="00981879"/>
    <w:rsid w:val="009827B6"/>
    <w:rsid w:val="00982892"/>
    <w:rsid w:val="00982ABB"/>
    <w:rsid w:val="009837E0"/>
    <w:rsid w:val="00983BD6"/>
    <w:rsid w:val="009870A9"/>
    <w:rsid w:val="0098751C"/>
    <w:rsid w:val="00987BB1"/>
    <w:rsid w:val="00990F90"/>
    <w:rsid w:val="00990FAF"/>
    <w:rsid w:val="00991B26"/>
    <w:rsid w:val="0099215E"/>
    <w:rsid w:val="009926E6"/>
    <w:rsid w:val="0099322B"/>
    <w:rsid w:val="009935C2"/>
    <w:rsid w:val="00993E97"/>
    <w:rsid w:val="00995890"/>
    <w:rsid w:val="0099775A"/>
    <w:rsid w:val="009979A4"/>
    <w:rsid w:val="009A1C91"/>
    <w:rsid w:val="009A1D81"/>
    <w:rsid w:val="009A2423"/>
    <w:rsid w:val="009A2656"/>
    <w:rsid w:val="009A2EF2"/>
    <w:rsid w:val="009A2EF8"/>
    <w:rsid w:val="009A3448"/>
    <w:rsid w:val="009A3FEB"/>
    <w:rsid w:val="009A55D6"/>
    <w:rsid w:val="009A5844"/>
    <w:rsid w:val="009A5F55"/>
    <w:rsid w:val="009A6712"/>
    <w:rsid w:val="009A6935"/>
    <w:rsid w:val="009A6C75"/>
    <w:rsid w:val="009B1145"/>
    <w:rsid w:val="009B1E09"/>
    <w:rsid w:val="009B27B6"/>
    <w:rsid w:val="009B2CD1"/>
    <w:rsid w:val="009B3FB5"/>
    <w:rsid w:val="009B406E"/>
    <w:rsid w:val="009B478E"/>
    <w:rsid w:val="009B54D2"/>
    <w:rsid w:val="009B5770"/>
    <w:rsid w:val="009B6FBD"/>
    <w:rsid w:val="009B703C"/>
    <w:rsid w:val="009B71A2"/>
    <w:rsid w:val="009B73D2"/>
    <w:rsid w:val="009B7F5E"/>
    <w:rsid w:val="009B7FC7"/>
    <w:rsid w:val="009C046D"/>
    <w:rsid w:val="009C0DFD"/>
    <w:rsid w:val="009C12A7"/>
    <w:rsid w:val="009C3150"/>
    <w:rsid w:val="009C3FC1"/>
    <w:rsid w:val="009C5FE2"/>
    <w:rsid w:val="009C6D80"/>
    <w:rsid w:val="009D02A5"/>
    <w:rsid w:val="009D0FB5"/>
    <w:rsid w:val="009D1306"/>
    <w:rsid w:val="009D26E7"/>
    <w:rsid w:val="009D393F"/>
    <w:rsid w:val="009D43B0"/>
    <w:rsid w:val="009D5901"/>
    <w:rsid w:val="009D5A9D"/>
    <w:rsid w:val="009D65D1"/>
    <w:rsid w:val="009D697F"/>
    <w:rsid w:val="009D728A"/>
    <w:rsid w:val="009D752A"/>
    <w:rsid w:val="009D76A4"/>
    <w:rsid w:val="009E030F"/>
    <w:rsid w:val="009E04CA"/>
    <w:rsid w:val="009E14B9"/>
    <w:rsid w:val="009E2F3B"/>
    <w:rsid w:val="009E349A"/>
    <w:rsid w:val="009E5154"/>
    <w:rsid w:val="009E5EFA"/>
    <w:rsid w:val="009E612A"/>
    <w:rsid w:val="009E62DE"/>
    <w:rsid w:val="009E7C4F"/>
    <w:rsid w:val="009E7F22"/>
    <w:rsid w:val="009E7F39"/>
    <w:rsid w:val="009F04B2"/>
    <w:rsid w:val="009F0992"/>
    <w:rsid w:val="009F5E7D"/>
    <w:rsid w:val="009F66C3"/>
    <w:rsid w:val="009F66FF"/>
    <w:rsid w:val="00A0036A"/>
    <w:rsid w:val="00A00F08"/>
    <w:rsid w:val="00A02AD1"/>
    <w:rsid w:val="00A12D11"/>
    <w:rsid w:val="00A135DC"/>
    <w:rsid w:val="00A14256"/>
    <w:rsid w:val="00A16AA3"/>
    <w:rsid w:val="00A1736F"/>
    <w:rsid w:val="00A17B15"/>
    <w:rsid w:val="00A20CD2"/>
    <w:rsid w:val="00A21EB5"/>
    <w:rsid w:val="00A22331"/>
    <w:rsid w:val="00A24AF5"/>
    <w:rsid w:val="00A25958"/>
    <w:rsid w:val="00A25AE5"/>
    <w:rsid w:val="00A30919"/>
    <w:rsid w:val="00A30B6F"/>
    <w:rsid w:val="00A30F80"/>
    <w:rsid w:val="00A31252"/>
    <w:rsid w:val="00A317B0"/>
    <w:rsid w:val="00A31B45"/>
    <w:rsid w:val="00A3340D"/>
    <w:rsid w:val="00A33CC9"/>
    <w:rsid w:val="00A34065"/>
    <w:rsid w:val="00A3454C"/>
    <w:rsid w:val="00A35B59"/>
    <w:rsid w:val="00A35DEE"/>
    <w:rsid w:val="00A3786E"/>
    <w:rsid w:val="00A37D32"/>
    <w:rsid w:val="00A40AFF"/>
    <w:rsid w:val="00A4208E"/>
    <w:rsid w:val="00A43938"/>
    <w:rsid w:val="00A43CE7"/>
    <w:rsid w:val="00A44046"/>
    <w:rsid w:val="00A462D9"/>
    <w:rsid w:val="00A46E11"/>
    <w:rsid w:val="00A506B1"/>
    <w:rsid w:val="00A514C2"/>
    <w:rsid w:val="00A53584"/>
    <w:rsid w:val="00A54A88"/>
    <w:rsid w:val="00A5584B"/>
    <w:rsid w:val="00A55A20"/>
    <w:rsid w:val="00A57720"/>
    <w:rsid w:val="00A57A15"/>
    <w:rsid w:val="00A60719"/>
    <w:rsid w:val="00A60DDA"/>
    <w:rsid w:val="00A6252B"/>
    <w:rsid w:val="00A62666"/>
    <w:rsid w:val="00A626B9"/>
    <w:rsid w:val="00A62BD7"/>
    <w:rsid w:val="00A6477A"/>
    <w:rsid w:val="00A65DB0"/>
    <w:rsid w:val="00A6655F"/>
    <w:rsid w:val="00A676C4"/>
    <w:rsid w:val="00A7077C"/>
    <w:rsid w:val="00A708CA"/>
    <w:rsid w:val="00A70AE0"/>
    <w:rsid w:val="00A75082"/>
    <w:rsid w:val="00A7664F"/>
    <w:rsid w:val="00A7752B"/>
    <w:rsid w:val="00A801AB"/>
    <w:rsid w:val="00A80651"/>
    <w:rsid w:val="00A81CB4"/>
    <w:rsid w:val="00A8209F"/>
    <w:rsid w:val="00A82629"/>
    <w:rsid w:val="00A82AF4"/>
    <w:rsid w:val="00A836F7"/>
    <w:rsid w:val="00A8555E"/>
    <w:rsid w:val="00A8591E"/>
    <w:rsid w:val="00A86462"/>
    <w:rsid w:val="00A866C8"/>
    <w:rsid w:val="00A87453"/>
    <w:rsid w:val="00A87760"/>
    <w:rsid w:val="00A90054"/>
    <w:rsid w:val="00A90913"/>
    <w:rsid w:val="00A9109E"/>
    <w:rsid w:val="00A9143E"/>
    <w:rsid w:val="00A91CC2"/>
    <w:rsid w:val="00A92749"/>
    <w:rsid w:val="00A93751"/>
    <w:rsid w:val="00A94F45"/>
    <w:rsid w:val="00A957B1"/>
    <w:rsid w:val="00A95D1F"/>
    <w:rsid w:val="00A95E08"/>
    <w:rsid w:val="00A960D4"/>
    <w:rsid w:val="00A97FFC"/>
    <w:rsid w:val="00AA01C8"/>
    <w:rsid w:val="00AA02C8"/>
    <w:rsid w:val="00AA13E3"/>
    <w:rsid w:val="00AA18A4"/>
    <w:rsid w:val="00AA24C2"/>
    <w:rsid w:val="00AA38A7"/>
    <w:rsid w:val="00AA3BAC"/>
    <w:rsid w:val="00AA4171"/>
    <w:rsid w:val="00AA491F"/>
    <w:rsid w:val="00AA52FF"/>
    <w:rsid w:val="00AA56B3"/>
    <w:rsid w:val="00AA5833"/>
    <w:rsid w:val="00AA5B8E"/>
    <w:rsid w:val="00AA64A5"/>
    <w:rsid w:val="00AA6A9A"/>
    <w:rsid w:val="00AA72CD"/>
    <w:rsid w:val="00AA7F5B"/>
    <w:rsid w:val="00AB01A1"/>
    <w:rsid w:val="00AB0D55"/>
    <w:rsid w:val="00AB286A"/>
    <w:rsid w:val="00AB374D"/>
    <w:rsid w:val="00AB4590"/>
    <w:rsid w:val="00AB4BD6"/>
    <w:rsid w:val="00AB54E5"/>
    <w:rsid w:val="00AB5B97"/>
    <w:rsid w:val="00AB5CB5"/>
    <w:rsid w:val="00AB6B59"/>
    <w:rsid w:val="00AB6D7F"/>
    <w:rsid w:val="00AB7559"/>
    <w:rsid w:val="00AC10B4"/>
    <w:rsid w:val="00AC1C68"/>
    <w:rsid w:val="00AC20DB"/>
    <w:rsid w:val="00AC2D4F"/>
    <w:rsid w:val="00AC2DF1"/>
    <w:rsid w:val="00AC3109"/>
    <w:rsid w:val="00AC3826"/>
    <w:rsid w:val="00AC4ACC"/>
    <w:rsid w:val="00AC5090"/>
    <w:rsid w:val="00AD0788"/>
    <w:rsid w:val="00AD07A3"/>
    <w:rsid w:val="00AD0D44"/>
    <w:rsid w:val="00AD0ED7"/>
    <w:rsid w:val="00AD2C51"/>
    <w:rsid w:val="00AD3A63"/>
    <w:rsid w:val="00AD3B71"/>
    <w:rsid w:val="00AD5AC3"/>
    <w:rsid w:val="00AD5D12"/>
    <w:rsid w:val="00AD786C"/>
    <w:rsid w:val="00AD7BEB"/>
    <w:rsid w:val="00AE0580"/>
    <w:rsid w:val="00AE1621"/>
    <w:rsid w:val="00AE206F"/>
    <w:rsid w:val="00AE404C"/>
    <w:rsid w:val="00AE414A"/>
    <w:rsid w:val="00AE5631"/>
    <w:rsid w:val="00AE64E6"/>
    <w:rsid w:val="00AE686B"/>
    <w:rsid w:val="00AE6BE5"/>
    <w:rsid w:val="00AE7D6F"/>
    <w:rsid w:val="00AF0B73"/>
    <w:rsid w:val="00AF1B74"/>
    <w:rsid w:val="00AF4ED8"/>
    <w:rsid w:val="00AF5E06"/>
    <w:rsid w:val="00AF6658"/>
    <w:rsid w:val="00AF7E3A"/>
    <w:rsid w:val="00B00556"/>
    <w:rsid w:val="00B0059D"/>
    <w:rsid w:val="00B0088E"/>
    <w:rsid w:val="00B00FB3"/>
    <w:rsid w:val="00B00FE2"/>
    <w:rsid w:val="00B02174"/>
    <w:rsid w:val="00B0229B"/>
    <w:rsid w:val="00B02CD3"/>
    <w:rsid w:val="00B041A0"/>
    <w:rsid w:val="00B0427F"/>
    <w:rsid w:val="00B042EA"/>
    <w:rsid w:val="00B043DF"/>
    <w:rsid w:val="00B04530"/>
    <w:rsid w:val="00B047CF"/>
    <w:rsid w:val="00B04B72"/>
    <w:rsid w:val="00B04DFE"/>
    <w:rsid w:val="00B068DC"/>
    <w:rsid w:val="00B073E8"/>
    <w:rsid w:val="00B103CE"/>
    <w:rsid w:val="00B1040C"/>
    <w:rsid w:val="00B10D8B"/>
    <w:rsid w:val="00B10EBC"/>
    <w:rsid w:val="00B114CE"/>
    <w:rsid w:val="00B11C13"/>
    <w:rsid w:val="00B1268D"/>
    <w:rsid w:val="00B13CFF"/>
    <w:rsid w:val="00B14EA3"/>
    <w:rsid w:val="00B163D1"/>
    <w:rsid w:val="00B164F1"/>
    <w:rsid w:val="00B20568"/>
    <w:rsid w:val="00B2191E"/>
    <w:rsid w:val="00B21947"/>
    <w:rsid w:val="00B2208D"/>
    <w:rsid w:val="00B229B3"/>
    <w:rsid w:val="00B23A79"/>
    <w:rsid w:val="00B24008"/>
    <w:rsid w:val="00B24B5A"/>
    <w:rsid w:val="00B25542"/>
    <w:rsid w:val="00B25551"/>
    <w:rsid w:val="00B25860"/>
    <w:rsid w:val="00B260FC"/>
    <w:rsid w:val="00B27171"/>
    <w:rsid w:val="00B2783A"/>
    <w:rsid w:val="00B27ED1"/>
    <w:rsid w:val="00B302F0"/>
    <w:rsid w:val="00B31047"/>
    <w:rsid w:val="00B319F0"/>
    <w:rsid w:val="00B31E8D"/>
    <w:rsid w:val="00B31F7B"/>
    <w:rsid w:val="00B32E12"/>
    <w:rsid w:val="00B330E1"/>
    <w:rsid w:val="00B33982"/>
    <w:rsid w:val="00B3474E"/>
    <w:rsid w:val="00B35325"/>
    <w:rsid w:val="00B363AC"/>
    <w:rsid w:val="00B40242"/>
    <w:rsid w:val="00B40802"/>
    <w:rsid w:val="00B419E1"/>
    <w:rsid w:val="00B420CA"/>
    <w:rsid w:val="00B4583C"/>
    <w:rsid w:val="00B45B78"/>
    <w:rsid w:val="00B45E39"/>
    <w:rsid w:val="00B45E55"/>
    <w:rsid w:val="00B46007"/>
    <w:rsid w:val="00B46815"/>
    <w:rsid w:val="00B47E1B"/>
    <w:rsid w:val="00B5063A"/>
    <w:rsid w:val="00B50A3A"/>
    <w:rsid w:val="00B52579"/>
    <w:rsid w:val="00B52C15"/>
    <w:rsid w:val="00B5357D"/>
    <w:rsid w:val="00B53FBF"/>
    <w:rsid w:val="00B54BF3"/>
    <w:rsid w:val="00B55F53"/>
    <w:rsid w:val="00B57EFF"/>
    <w:rsid w:val="00B6066A"/>
    <w:rsid w:val="00B6089F"/>
    <w:rsid w:val="00B60C6C"/>
    <w:rsid w:val="00B619F5"/>
    <w:rsid w:val="00B62124"/>
    <w:rsid w:val="00B62CF8"/>
    <w:rsid w:val="00B65072"/>
    <w:rsid w:val="00B65AA4"/>
    <w:rsid w:val="00B66EFF"/>
    <w:rsid w:val="00B714FA"/>
    <w:rsid w:val="00B71E05"/>
    <w:rsid w:val="00B7349D"/>
    <w:rsid w:val="00B74952"/>
    <w:rsid w:val="00B75934"/>
    <w:rsid w:val="00B771CE"/>
    <w:rsid w:val="00B77792"/>
    <w:rsid w:val="00B804CB"/>
    <w:rsid w:val="00B81AB5"/>
    <w:rsid w:val="00B820EF"/>
    <w:rsid w:val="00B825B6"/>
    <w:rsid w:val="00B826B2"/>
    <w:rsid w:val="00B8386B"/>
    <w:rsid w:val="00B840C3"/>
    <w:rsid w:val="00B86CF8"/>
    <w:rsid w:val="00B90F6D"/>
    <w:rsid w:val="00B9133A"/>
    <w:rsid w:val="00B9186A"/>
    <w:rsid w:val="00B918B9"/>
    <w:rsid w:val="00B91900"/>
    <w:rsid w:val="00B93CBD"/>
    <w:rsid w:val="00B93D1A"/>
    <w:rsid w:val="00B94614"/>
    <w:rsid w:val="00B94D45"/>
    <w:rsid w:val="00B956BD"/>
    <w:rsid w:val="00B9592E"/>
    <w:rsid w:val="00B95A43"/>
    <w:rsid w:val="00B95E01"/>
    <w:rsid w:val="00B96191"/>
    <w:rsid w:val="00B97722"/>
    <w:rsid w:val="00BA295A"/>
    <w:rsid w:val="00BA2C00"/>
    <w:rsid w:val="00BA788F"/>
    <w:rsid w:val="00BB04AC"/>
    <w:rsid w:val="00BB0A4C"/>
    <w:rsid w:val="00BB143B"/>
    <w:rsid w:val="00BB1656"/>
    <w:rsid w:val="00BB1B55"/>
    <w:rsid w:val="00BB3125"/>
    <w:rsid w:val="00BB43F9"/>
    <w:rsid w:val="00BB4694"/>
    <w:rsid w:val="00BB4E79"/>
    <w:rsid w:val="00BB65C8"/>
    <w:rsid w:val="00BB69DA"/>
    <w:rsid w:val="00BB6BBD"/>
    <w:rsid w:val="00BC0B79"/>
    <w:rsid w:val="00BC0C81"/>
    <w:rsid w:val="00BC1940"/>
    <w:rsid w:val="00BC3243"/>
    <w:rsid w:val="00BC32C8"/>
    <w:rsid w:val="00BC3ECB"/>
    <w:rsid w:val="00BC4EEF"/>
    <w:rsid w:val="00BC6B29"/>
    <w:rsid w:val="00BD00DC"/>
    <w:rsid w:val="00BD07F3"/>
    <w:rsid w:val="00BD18FD"/>
    <w:rsid w:val="00BD1F59"/>
    <w:rsid w:val="00BD3D41"/>
    <w:rsid w:val="00BD3F1A"/>
    <w:rsid w:val="00BD402B"/>
    <w:rsid w:val="00BD5C5A"/>
    <w:rsid w:val="00BD6717"/>
    <w:rsid w:val="00BD6853"/>
    <w:rsid w:val="00BD68B4"/>
    <w:rsid w:val="00BD6C93"/>
    <w:rsid w:val="00BD71E2"/>
    <w:rsid w:val="00BE0387"/>
    <w:rsid w:val="00BE1AE7"/>
    <w:rsid w:val="00BE422C"/>
    <w:rsid w:val="00BE4B44"/>
    <w:rsid w:val="00BE4C59"/>
    <w:rsid w:val="00BE640E"/>
    <w:rsid w:val="00BE7861"/>
    <w:rsid w:val="00BE7D9B"/>
    <w:rsid w:val="00BF00EE"/>
    <w:rsid w:val="00BF03A3"/>
    <w:rsid w:val="00BF0949"/>
    <w:rsid w:val="00BF1674"/>
    <w:rsid w:val="00BF1A96"/>
    <w:rsid w:val="00BF1E23"/>
    <w:rsid w:val="00BF3029"/>
    <w:rsid w:val="00BF405D"/>
    <w:rsid w:val="00BF407C"/>
    <w:rsid w:val="00BF5C25"/>
    <w:rsid w:val="00BF608B"/>
    <w:rsid w:val="00BF6A34"/>
    <w:rsid w:val="00BF7DE4"/>
    <w:rsid w:val="00C00147"/>
    <w:rsid w:val="00C01D80"/>
    <w:rsid w:val="00C02522"/>
    <w:rsid w:val="00C034AD"/>
    <w:rsid w:val="00C06D17"/>
    <w:rsid w:val="00C1184E"/>
    <w:rsid w:val="00C118D2"/>
    <w:rsid w:val="00C127ED"/>
    <w:rsid w:val="00C127FD"/>
    <w:rsid w:val="00C12B4E"/>
    <w:rsid w:val="00C12CE7"/>
    <w:rsid w:val="00C13128"/>
    <w:rsid w:val="00C148E3"/>
    <w:rsid w:val="00C14B59"/>
    <w:rsid w:val="00C14D9E"/>
    <w:rsid w:val="00C14FEB"/>
    <w:rsid w:val="00C15625"/>
    <w:rsid w:val="00C158AD"/>
    <w:rsid w:val="00C166A3"/>
    <w:rsid w:val="00C16C56"/>
    <w:rsid w:val="00C16DB3"/>
    <w:rsid w:val="00C17E69"/>
    <w:rsid w:val="00C201A0"/>
    <w:rsid w:val="00C21313"/>
    <w:rsid w:val="00C232AF"/>
    <w:rsid w:val="00C2440D"/>
    <w:rsid w:val="00C24C25"/>
    <w:rsid w:val="00C26528"/>
    <w:rsid w:val="00C30922"/>
    <w:rsid w:val="00C30C1F"/>
    <w:rsid w:val="00C31537"/>
    <w:rsid w:val="00C32CBC"/>
    <w:rsid w:val="00C3460E"/>
    <w:rsid w:val="00C34731"/>
    <w:rsid w:val="00C35188"/>
    <w:rsid w:val="00C3543F"/>
    <w:rsid w:val="00C36DFA"/>
    <w:rsid w:val="00C379C7"/>
    <w:rsid w:val="00C37D69"/>
    <w:rsid w:val="00C41C1B"/>
    <w:rsid w:val="00C43C22"/>
    <w:rsid w:val="00C4425D"/>
    <w:rsid w:val="00C44E1B"/>
    <w:rsid w:val="00C4573D"/>
    <w:rsid w:val="00C4595F"/>
    <w:rsid w:val="00C46543"/>
    <w:rsid w:val="00C50CCA"/>
    <w:rsid w:val="00C517F0"/>
    <w:rsid w:val="00C51954"/>
    <w:rsid w:val="00C5288D"/>
    <w:rsid w:val="00C529BD"/>
    <w:rsid w:val="00C54C35"/>
    <w:rsid w:val="00C56CF7"/>
    <w:rsid w:val="00C575E9"/>
    <w:rsid w:val="00C60F55"/>
    <w:rsid w:val="00C61AC3"/>
    <w:rsid w:val="00C62910"/>
    <w:rsid w:val="00C62E32"/>
    <w:rsid w:val="00C63776"/>
    <w:rsid w:val="00C63F63"/>
    <w:rsid w:val="00C64B73"/>
    <w:rsid w:val="00C66EAB"/>
    <w:rsid w:val="00C66FD1"/>
    <w:rsid w:val="00C671C6"/>
    <w:rsid w:val="00C70217"/>
    <w:rsid w:val="00C71016"/>
    <w:rsid w:val="00C712B7"/>
    <w:rsid w:val="00C72408"/>
    <w:rsid w:val="00C72B4A"/>
    <w:rsid w:val="00C7356A"/>
    <w:rsid w:val="00C73D8C"/>
    <w:rsid w:val="00C73DEC"/>
    <w:rsid w:val="00C74699"/>
    <w:rsid w:val="00C753A9"/>
    <w:rsid w:val="00C75605"/>
    <w:rsid w:val="00C77EE1"/>
    <w:rsid w:val="00C80B99"/>
    <w:rsid w:val="00C80D53"/>
    <w:rsid w:val="00C812B7"/>
    <w:rsid w:val="00C81F96"/>
    <w:rsid w:val="00C8222D"/>
    <w:rsid w:val="00C83279"/>
    <w:rsid w:val="00C8353A"/>
    <w:rsid w:val="00C83547"/>
    <w:rsid w:val="00C837B2"/>
    <w:rsid w:val="00C837B5"/>
    <w:rsid w:val="00C83A67"/>
    <w:rsid w:val="00C85DB5"/>
    <w:rsid w:val="00C8664E"/>
    <w:rsid w:val="00C878AA"/>
    <w:rsid w:val="00C87F9D"/>
    <w:rsid w:val="00C906FC"/>
    <w:rsid w:val="00C90B0D"/>
    <w:rsid w:val="00C90BEC"/>
    <w:rsid w:val="00C90DDE"/>
    <w:rsid w:val="00C91F22"/>
    <w:rsid w:val="00C937A7"/>
    <w:rsid w:val="00C94E6D"/>
    <w:rsid w:val="00C95011"/>
    <w:rsid w:val="00C9629E"/>
    <w:rsid w:val="00CA0BD3"/>
    <w:rsid w:val="00CA3438"/>
    <w:rsid w:val="00CA4957"/>
    <w:rsid w:val="00CA56B2"/>
    <w:rsid w:val="00CA6132"/>
    <w:rsid w:val="00CA6E9A"/>
    <w:rsid w:val="00CA7C21"/>
    <w:rsid w:val="00CB1F8C"/>
    <w:rsid w:val="00CB3C5E"/>
    <w:rsid w:val="00CB44B8"/>
    <w:rsid w:val="00CB4969"/>
    <w:rsid w:val="00CB4E23"/>
    <w:rsid w:val="00CB5194"/>
    <w:rsid w:val="00CB5BE0"/>
    <w:rsid w:val="00CB66D5"/>
    <w:rsid w:val="00CB6F10"/>
    <w:rsid w:val="00CB7F43"/>
    <w:rsid w:val="00CC0DD6"/>
    <w:rsid w:val="00CC0FFA"/>
    <w:rsid w:val="00CC27E9"/>
    <w:rsid w:val="00CC2C6D"/>
    <w:rsid w:val="00CC32FE"/>
    <w:rsid w:val="00CC4FAD"/>
    <w:rsid w:val="00CC541A"/>
    <w:rsid w:val="00CC548B"/>
    <w:rsid w:val="00CC555F"/>
    <w:rsid w:val="00CC595B"/>
    <w:rsid w:val="00CC5BF8"/>
    <w:rsid w:val="00CC63CD"/>
    <w:rsid w:val="00CC747D"/>
    <w:rsid w:val="00CD0FEA"/>
    <w:rsid w:val="00CD16E4"/>
    <w:rsid w:val="00CD32D7"/>
    <w:rsid w:val="00CD58BD"/>
    <w:rsid w:val="00CD5B8E"/>
    <w:rsid w:val="00CD63D3"/>
    <w:rsid w:val="00CD6DA0"/>
    <w:rsid w:val="00CD74B0"/>
    <w:rsid w:val="00CE049D"/>
    <w:rsid w:val="00CE0AB1"/>
    <w:rsid w:val="00CE0AB9"/>
    <w:rsid w:val="00CE1EC1"/>
    <w:rsid w:val="00CE7F9D"/>
    <w:rsid w:val="00CF031C"/>
    <w:rsid w:val="00CF0B9D"/>
    <w:rsid w:val="00CF10E4"/>
    <w:rsid w:val="00CF2A3F"/>
    <w:rsid w:val="00CF2AAC"/>
    <w:rsid w:val="00CF3092"/>
    <w:rsid w:val="00CF30A9"/>
    <w:rsid w:val="00CF31AD"/>
    <w:rsid w:val="00CF3262"/>
    <w:rsid w:val="00CF336B"/>
    <w:rsid w:val="00CF35F7"/>
    <w:rsid w:val="00CF45EA"/>
    <w:rsid w:val="00CF4C39"/>
    <w:rsid w:val="00CF519F"/>
    <w:rsid w:val="00CF5F9B"/>
    <w:rsid w:val="00CF7275"/>
    <w:rsid w:val="00D007FC"/>
    <w:rsid w:val="00D0223F"/>
    <w:rsid w:val="00D035A7"/>
    <w:rsid w:val="00D04A4E"/>
    <w:rsid w:val="00D04AB6"/>
    <w:rsid w:val="00D052DD"/>
    <w:rsid w:val="00D06A83"/>
    <w:rsid w:val="00D06BEA"/>
    <w:rsid w:val="00D07198"/>
    <w:rsid w:val="00D07F48"/>
    <w:rsid w:val="00D07FE5"/>
    <w:rsid w:val="00D1153F"/>
    <w:rsid w:val="00D13B5A"/>
    <w:rsid w:val="00D14E56"/>
    <w:rsid w:val="00D15518"/>
    <w:rsid w:val="00D2024D"/>
    <w:rsid w:val="00D20BEB"/>
    <w:rsid w:val="00D21471"/>
    <w:rsid w:val="00D22CCD"/>
    <w:rsid w:val="00D237E0"/>
    <w:rsid w:val="00D23E81"/>
    <w:rsid w:val="00D25586"/>
    <w:rsid w:val="00D25DC3"/>
    <w:rsid w:val="00D2702A"/>
    <w:rsid w:val="00D27591"/>
    <w:rsid w:val="00D31975"/>
    <w:rsid w:val="00D3384F"/>
    <w:rsid w:val="00D343A9"/>
    <w:rsid w:val="00D36CC0"/>
    <w:rsid w:val="00D36DED"/>
    <w:rsid w:val="00D3729C"/>
    <w:rsid w:val="00D37BA0"/>
    <w:rsid w:val="00D43080"/>
    <w:rsid w:val="00D430BB"/>
    <w:rsid w:val="00D43FBB"/>
    <w:rsid w:val="00D4461B"/>
    <w:rsid w:val="00D446B4"/>
    <w:rsid w:val="00D44D39"/>
    <w:rsid w:val="00D450B1"/>
    <w:rsid w:val="00D457FA"/>
    <w:rsid w:val="00D459F4"/>
    <w:rsid w:val="00D461C3"/>
    <w:rsid w:val="00D46339"/>
    <w:rsid w:val="00D46B06"/>
    <w:rsid w:val="00D50B27"/>
    <w:rsid w:val="00D50BCB"/>
    <w:rsid w:val="00D5231B"/>
    <w:rsid w:val="00D52C4A"/>
    <w:rsid w:val="00D53ADC"/>
    <w:rsid w:val="00D53DFB"/>
    <w:rsid w:val="00D544BC"/>
    <w:rsid w:val="00D54E04"/>
    <w:rsid w:val="00D555B0"/>
    <w:rsid w:val="00D6284C"/>
    <w:rsid w:val="00D62C2E"/>
    <w:rsid w:val="00D62FE6"/>
    <w:rsid w:val="00D63A85"/>
    <w:rsid w:val="00D63D4B"/>
    <w:rsid w:val="00D65DE6"/>
    <w:rsid w:val="00D66389"/>
    <w:rsid w:val="00D6667C"/>
    <w:rsid w:val="00D669C7"/>
    <w:rsid w:val="00D66A02"/>
    <w:rsid w:val="00D67220"/>
    <w:rsid w:val="00D67276"/>
    <w:rsid w:val="00D67C3E"/>
    <w:rsid w:val="00D70F92"/>
    <w:rsid w:val="00D722DB"/>
    <w:rsid w:val="00D7344D"/>
    <w:rsid w:val="00D73C8F"/>
    <w:rsid w:val="00D74C17"/>
    <w:rsid w:val="00D75AE6"/>
    <w:rsid w:val="00D761C1"/>
    <w:rsid w:val="00D800F3"/>
    <w:rsid w:val="00D804CF"/>
    <w:rsid w:val="00D828BE"/>
    <w:rsid w:val="00D836BD"/>
    <w:rsid w:val="00D84392"/>
    <w:rsid w:val="00D843F2"/>
    <w:rsid w:val="00D84B66"/>
    <w:rsid w:val="00D854AF"/>
    <w:rsid w:val="00D87BF4"/>
    <w:rsid w:val="00D90193"/>
    <w:rsid w:val="00D91193"/>
    <w:rsid w:val="00D92AB0"/>
    <w:rsid w:val="00D92B5B"/>
    <w:rsid w:val="00D967D0"/>
    <w:rsid w:val="00D96B32"/>
    <w:rsid w:val="00DA0DE0"/>
    <w:rsid w:val="00DA1B30"/>
    <w:rsid w:val="00DA1F26"/>
    <w:rsid w:val="00DA2C61"/>
    <w:rsid w:val="00DA3717"/>
    <w:rsid w:val="00DA3DB4"/>
    <w:rsid w:val="00DA4D5B"/>
    <w:rsid w:val="00DA5F7A"/>
    <w:rsid w:val="00DA66D2"/>
    <w:rsid w:val="00DA7847"/>
    <w:rsid w:val="00DB0D5D"/>
    <w:rsid w:val="00DB121A"/>
    <w:rsid w:val="00DB1373"/>
    <w:rsid w:val="00DB18D9"/>
    <w:rsid w:val="00DB1BC3"/>
    <w:rsid w:val="00DB3C61"/>
    <w:rsid w:val="00DB3C98"/>
    <w:rsid w:val="00DB410D"/>
    <w:rsid w:val="00DB68B2"/>
    <w:rsid w:val="00DC0ECB"/>
    <w:rsid w:val="00DC0F83"/>
    <w:rsid w:val="00DC1A2A"/>
    <w:rsid w:val="00DC4920"/>
    <w:rsid w:val="00DC5165"/>
    <w:rsid w:val="00DC7553"/>
    <w:rsid w:val="00DC772C"/>
    <w:rsid w:val="00DD04FF"/>
    <w:rsid w:val="00DD0B10"/>
    <w:rsid w:val="00DD0EE2"/>
    <w:rsid w:val="00DD148C"/>
    <w:rsid w:val="00DD31EF"/>
    <w:rsid w:val="00DD46B1"/>
    <w:rsid w:val="00DD4842"/>
    <w:rsid w:val="00DD52D5"/>
    <w:rsid w:val="00DD7307"/>
    <w:rsid w:val="00DD74E6"/>
    <w:rsid w:val="00DE023D"/>
    <w:rsid w:val="00DE0EDD"/>
    <w:rsid w:val="00DE2E07"/>
    <w:rsid w:val="00DE5621"/>
    <w:rsid w:val="00DE57A3"/>
    <w:rsid w:val="00DE5BD1"/>
    <w:rsid w:val="00DE653C"/>
    <w:rsid w:val="00DE702A"/>
    <w:rsid w:val="00DE7B98"/>
    <w:rsid w:val="00DF0377"/>
    <w:rsid w:val="00DF0984"/>
    <w:rsid w:val="00DF1E60"/>
    <w:rsid w:val="00DF27EA"/>
    <w:rsid w:val="00DF5233"/>
    <w:rsid w:val="00DF5B41"/>
    <w:rsid w:val="00DF65FA"/>
    <w:rsid w:val="00DF6DF9"/>
    <w:rsid w:val="00DF7DAC"/>
    <w:rsid w:val="00DF7F40"/>
    <w:rsid w:val="00E00E68"/>
    <w:rsid w:val="00E013FD"/>
    <w:rsid w:val="00E02B9B"/>
    <w:rsid w:val="00E05A74"/>
    <w:rsid w:val="00E0605F"/>
    <w:rsid w:val="00E0721D"/>
    <w:rsid w:val="00E11882"/>
    <w:rsid w:val="00E11A4B"/>
    <w:rsid w:val="00E12682"/>
    <w:rsid w:val="00E137CB"/>
    <w:rsid w:val="00E13DF8"/>
    <w:rsid w:val="00E14B14"/>
    <w:rsid w:val="00E14FF3"/>
    <w:rsid w:val="00E15BE3"/>
    <w:rsid w:val="00E15F3C"/>
    <w:rsid w:val="00E15F46"/>
    <w:rsid w:val="00E1763D"/>
    <w:rsid w:val="00E214B2"/>
    <w:rsid w:val="00E21D2F"/>
    <w:rsid w:val="00E22172"/>
    <w:rsid w:val="00E22AC8"/>
    <w:rsid w:val="00E249D9"/>
    <w:rsid w:val="00E25F79"/>
    <w:rsid w:val="00E26A40"/>
    <w:rsid w:val="00E274AE"/>
    <w:rsid w:val="00E301D7"/>
    <w:rsid w:val="00E30506"/>
    <w:rsid w:val="00E30C6B"/>
    <w:rsid w:val="00E30E74"/>
    <w:rsid w:val="00E31C08"/>
    <w:rsid w:val="00E323F9"/>
    <w:rsid w:val="00E3362C"/>
    <w:rsid w:val="00E34657"/>
    <w:rsid w:val="00E349BB"/>
    <w:rsid w:val="00E3507E"/>
    <w:rsid w:val="00E350B4"/>
    <w:rsid w:val="00E35EAE"/>
    <w:rsid w:val="00E35F6A"/>
    <w:rsid w:val="00E36370"/>
    <w:rsid w:val="00E364C3"/>
    <w:rsid w:val="00E37171"/>
    <w:rsid w:val="00E37533"/>
    <w:rsid w:val="00E4062B"/>
    <w:rsid w:val="00E41ABD"/>
    <w:rsid w:val="00E41AD1"/>
    <w:rsid w:val="00E423DA"/>
    <w:rsid w:val="00E4243A"/>
    <w:rsid w:val="00E43304"/>
    <w:rsid w:val="00E4361A"/>
    <w:rsid w:val="00E44540"/>
    <w:rsid w:val="00E4553D"/>
    <w:rsid w:val="00E4566E"/>
    <w:rsid w:val="00E4777D"/>
    <w:rsid w:val="00E479FB"/>
    <w:rsid w:val="00E47E27"/>
    <w:rsid w:val="00E47F10"/>
    <w:rsid w:val="00E51A2E"/>
    <w:rsid w:val="00E52288"/>
    <w:rsid w:val="00E5388B"/>
    <w:rsid w:val="00E55C37"/>
    <w:rsid w:val="00E567E4"/>
    <w:rsid w:val="00E56891"/>
    <w:rsid w:val="00E56D7A"/>
    <w:rsid w:val="00E56E18"/>
    <w:rsid w:val="00E5750C"/>
    <w:rsid w:val="00E57D5F"/>
    <w:rsid w:val="00E600B4"/>
    <w:rsid w:val="00E601B4"/>
    <w:rsid w:val="00E61AC7"/>
    <w:rsid w:val="00E62E2A"/>
    <w:rsid w:val="00E647D0"/>
    <w:rsid w:val="00E650B4"/>
    <w:rsid w:val="00E665A8"/>
    <w:rsid w:val="00E66712"/>
    <w:rsid w:val="00E670AF"/>
    <w:rsid w:val="00E7097B"/>
    <w:rsid w:val="00E70E50"/>
    <w:rsid w:val="00E724EA"/>
    <w:rsid w:val="00E7363B"/>
    <w:rsid w:val="00E737E2"/>
    <w:rsid w:val="00E753FB"/>
    <w:rsid w:val="00E75940"/>
    <w:rsid w:val="00E75C6B"/>
    <w:rsid w:val="00E76A1D"/>
    <w:rsid w:val="00E771AF"/>
    <w:rsid w:val="00E8025E"/>
    <w:rsid w:val="00E82925"/>
    <w:rsid w:val="00E8584E"/>
    <w:rsid w:val="00E86508"/>
    <w:rsid w:val="00E8734F"/>
    <w:rsid w:val="00E8749E"/>
    <w:rsid w:val="00E908FD"/>
    <w:rsid w:val="00E9373C"/>
    <w:rsid w:val="00E95273"/>
    <w:rsid w:val="00E956C3"/>
    <w:rsid w:val="00E9660C"/>
    <w:rsid w:val="00EA1DD6"/>
    <w:rsid w:val="00EA1DDB"/>
    <w:rsid w:val="00EA32D1"/>
    <w:rsid w:val="00EA3884"/>
    <w:rsid w:val="00EA6372"/>
    <w:rsid w:val="00EA6AE3"/>
    <w:rsid w:val="00EB063B"/>
    <w:rsid w:val="00EB1B17"/>
    <w:rsid w:val="00EB43A6"/>
    <w:rsid w:val="00EB4892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0652"/>
    <w:rsid w:val="00EC17C8"/>
    <w:rsid w:val="00EC28C1"/>
    <w:rsid w:val="00EC48B2"/>
    <w:rsid w:val="00EC4BFA"/>
    <w:rsid w:val="00EC6521"/>
    <w:rsid w:val="00ED022E"/>
    <w:rsid w:val="00ED0C5D"/>
    <w:rsid w:val="00ED11A2"/>
    <w:rsid w:val="00ED2A1B"/>
    <w:rsid w:val="00ED51E9"/>
    <w:rsid w:val="00ED5515"/>
    <w:rsid w:val="00ED7A40"/>
    <w:rsid w:val="00EE0738"/>
    <w:rsid w:val="00EE1035"/>
    <w:rsid w:val="00EE12A1"/>
    <w:rsid w:val="00EE1BF5"/>
    <w:rsid w:val="00EE1EC9"/>
    <w:rsid w:val="00EE2E8F"/>
    <w:rsid w:val="00EE3074"/>
    <w:rsid w:val="00EE3A0B"/>
    <w:rsid w:val="00EE3ACF"/>
    <w:rsid w:val="00EE45C4"/>
    <w:rsid w:val="00EE4B57"/>
    <w:rsid w:val="00EE587E"/>
    <w:rsid w:val="00EE6418"/>
    <w:rsid w:val="00EE64E8"/>
    <w:rsid w:val="00EE6E1C"/>
    <w:rsid w:val="00EE72BC"/>
    <w:rsid w:val="00EE7854"/>
    <w:rsid w:val="00EF0722"/>
    <w:rsid w:val="00EF0C22"/>
    <w:rsid w:val="00EF1485"/>
    <w:rsid w:val="00EF1ED7"/>
    <w:rsid w:val="00EF1FD6"/>
    <w:rsid w:val="00EF27F0"/>
    <w:rsid w:val="00EF2AC8"/>
    <w:rsid w:val="00EF30BB"/>
    <w:rsid w:val="00EF3372"/>
    <w:rsid w:val="00EF3A83"/>
    <w:rsid w:val="00EF41B7"/>
    <w:rsid w:val="00EF4B9B"/>
    <w:rsid w:val="00EF4CA9"/>
    <w:rsid w:val="00EF679A"/>
    <w:rsid w:val="00EF6F29"/>
    <w:rsid w:val="00F002BB"/>
    <w:rsid w:val="00F00AEE"/>
    <w:rsid w:val="00F00EB6"/>
    <w:rsid w:val="00F01C87"/>
    <w:rsid w:val="00F022D2"/>
    <w:rsid w:val="00F03896"/>
    <w:rsid w:val="00F04812"/>
    <w:rsid w:val="00F04C6D"/>
    <w:rsid w:val="00F04ECD"/>
    <w:rsid w:val="00F06074"/>
    <w:rsid w:val="00F07875"/>
    <w:rsid w:val="00F105BA"/>
    <w:rsid w:val="00F118DF"/>
    <w:rsid w:val="00F11DA3"/>
    <w:rsid w:val="00F12B33"/>
    <w:rsid w:val="00F12D5F"/>
    <w:rsid w:val="00F1438F"/>
    <w:rsid w:val="00F15F9A"/>
    <w:rsid w:val="00F16256"/>
    <w:rsid w:val="00F1660D"/>
    <w:rsid w:val="00F16691"/>
    <w:rsid w:val="00F171FA"/>
    <w:rsid w:val="00F17FEC"/>
    <w:rsid w:val="00F2074A"/>
    <w:rsid w:val="00F20C86"/>
    <w:rsid w:val="00F224A4"/>
    <w:rsid w:val="00F2250D"/>
    <w:rsid w:val="00F23691"/>
    <w:rsid w:val="00F238DA"/>
    <w:rsid w:val="00F25810"/>
    <w:rsid w:val="00F30EFA"/>
    <w:rsid w:val="00F317E9"/>
    <w:rsid w:val="00F32CEF"/>
    <w:rsid w:val="00F3346E"/>
    <w:rsid w:val="00F3572C"/>
    <w:rsid w:val="00F35889"/>
    <w:rsid w:val="00F36538"/>
    <w:rsid w:val="00F3760A"/>
    <w:rsid w:val="00F37A92"/>
    <w:rsid w:val="00F41A7C"/>
    <w:rsid w:val="00F41E9E"/>
    <w:rsid w:val="00F41F60"/>
    <w:rsid w:val="00F43D58"/>
    <w:rsid w:val="00F449DA"/>
    <w:rsid w:val="00F45070"/>
    <w:rsid w:val="00F45F25"/>
    <w:rsid w:val="00F461CF"/>
    <w:rsid w:val="00F474AA"/>
    <w:rsid w:val="00F50C9D"/>
    <w:rsid w:val="00F50E36"/>
    <w:rsid w:val="00F51136"/>
    <w:rsid w:val="00F5168D"/>
    <w:rsid w:val="00F52549"/>
    <w:rsid w:val="00F53BA1"/>
    <w:rsid w:val="00F54525"/>
    <w:rsid w:val="00F54946"/>
    <w:rsid w:val="00F54D7A"/>
    <w:rsid w:val="00F55096"/>
    <w:rsid w:val="00F55629"/>
    <w:rsid w:val="00F55842"/>
    <w:rsid w:val="00F56CA9"/>
    <w:rsid w:val="00F5700C"/>
    <w:rsid w:val="00F6033C"/>
    <w:rsid w:val="00F60DF8"/>
    <w:rsid w:val="00F6123F"/>
    <w:rsid w:val="00F61648"/>
    <w:rsid w:val="00F61E52"/>
    <w:rsid w:val="00F62008"/>
    <w:rsid w:val="00F63E5F"/>
    <w:rsid w:val="00F643D6"/>
    <w:rsid w:val="00F65375"/>
    <w:rsid w:val="00F65A33"/>
    <w:rsid w:val="00F65C86"/>
    <w:rsid w:val="00F674ED"/>
    <w:rsid w:val="00F67B15"/>
    <w:rsid w:val="00F700AD"/>
    <w:rsid w:val="00F70AEF"/>
    <w:rsid w:val="00F70D91"/>
    <w:rsid w:val="00F718C5"/>
    <w:rsid w:val="00F7194B"/>
    <w:rsid w:val="00F72FC7"/>
    <w:rsid w:val="00F7363E"/>
    <w:rsid w:val="00F73CFD"/>
    <w:rsid w:val="00F7544A"/>
    <w:rsid w:val="00F75EFC"/>
    <w:rsid w:val="00F77185"/>
    <w:rsid w:val="00F7741D"/>
    <w:rsid w:val="00F80141"/>
    <w:rsid w:val="00F804AA"/>
    <w:rsid w:val="00F81BE6"/>
    <w:rsid w:val="00F82594"/>
    <w:rsid w:val="00F83979"/>
    <w:rsid w:val="00F84119"/>
    <w:rsid w:val="00F842EF"/>
    <w:rsid w:val="00F86A41"/>
    <w:rsid w:val="00F87244"/>
    <w:rsid w:val="00F87F6A"/>
    <w:rsid w:val="00F91D3A"/>
    <w:rsid w:val="00F949F3"/>
    <w:rsid w:val="00F95A04"/>
    <w:rsid w:val="00F96E67"/>
    <w:rsid w:val="00F97F77"/>
    <w:rsid w:val="00F97FBC"/>
    <w:rsid w:val="00FA032C"/>
    <w:rsid w:val="00FA0DC5"/>
    <w:rsid w:val="00FA22EB"/>
    <w:rsid w:val="00FA281B"/>
    <w:rsid w:val="00FA4F9E"/>
    <w:rsid w:val="00FA56E2"/>
    <w:rsid w:val="00FA5AE7"/>
    <w:rsid w:val="00FA61D3"/>
    <w:rsid w:val="00FA72CA"/>
    <w:rsid w:val="00FB1079"/>
    <w:rsid w:val="00FB247F"/>
    <w:rsid w:val="00FB4458"/>
    <w:rsid w:val="00FB483F"/>
    <w:rsid w:val="00FB6769"/>
    <w:rsid w:val="00FB6BB4"/>
    <w:rsid w:val="00FC016D"/>
    <w:rsid w:val="00FC06A0"/>
    <w:rsid w:val="00FC0CF9"/>
    <w:rsid w:val="00FC14A5"/>
    <w:rsid w:val="00FC1E28"/>
    <w:rsid w:val="00FC232E"/>
    <w:rsid w:val="00FC24D6"/>
    <w:rsid w:val="00FC397A"/>
    <w:rsid w:val="00FC3BA0"/>
    <w:rsid w:val="00FC4F04"/>
    <w:rsid w:val="00FC5DCC"/>
    <w:rsid w:val="00FC6492"/>
    <w:rsid w:val="00FC6E96"/>
    <w:rsid w:val="00FC7632"/>
    <w:rsid w:val="00FC796D"/>
    <w:rsid w:val="00FD04B1"/>
    <w:rsid w:val="00FD0F4A"/>
    <w:rsid w:val="00FD1932"/>
    <w:rsid w:val="00FD1D3C"/>
    <w:rsid w:val="00FD2279"/>
    <w:rsid w:val="00FD2380"/>
    <w:rsid w:val="00FD2397"/>
    <w:rsid w:val="00FD2E1E"/>
    <w:rsid w:val="00FD3081"/>
    <w:rsid w:val="00FD34FA"/>
    <w:rsid w:val="00FD3A09"/>
    <w:rsid w:val="00FD4CF6"/>
    <w:rsid w:val="00FD53D6"/>
    <w:rsid w:val="00FD7DB7"/>
    <w:rsid w:val="00FE0E9D"/>
    <w:rsid w:val="00FE4250"/>
    <w:rsid w:val="00FE4C1A"/>
    <w:rsid w:val="00FE64DB"/>
    <w:rsid w:val="00FE6C99"/>
    <w:rsid w:val="00FE70A9"/>
    <w:rsid w:val="00FE75AC"/>
    <w:rsid w:val="00FE7B50"/>
    <w:rsid w:val="00FF03A6"/>
    <w:rsid w:val="00FF1CFB"/>
    <w:rsid w:val="00FF3887"/>
    <w:rsid w:val="00FF51E9"/>
    <w:rsid w:val="00FF5E3E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3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  <w:style w:type="character" w:styleId="Fett">
    <w:name w:val="Strong"/>
    <w:basedOn w:val="Absatz-Standardschriftart"/>
    <w:uiPriority w:val="22"/>
    <w:qFormat/>
    <w:rsid w:val="004069F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A5B8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A295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186D24"/>
  </w:style>
  <w:style w:type="character" w:styleId="NichtaufgelsteErwhnung">
    <w:name w:val="Unresolved Mention"/>
    <w:basedOn w:val="Absatz-Standardschriftart"/>
    <w:uiPriority w:val="99"/>
    <w:semiHidden/>
    <w:unhideWhenUsed/>
    <w:rsid w:val="00982ABB"/>
    <w:rPr>
      <w:color w:val="605E5C"/>
      <w:shd w:val="clear" w:color="auto" w:fill="E1DFDD"/>
    </w:rPr>
  </w:style>
  <w:style w:type="character" w:styleId="Seitenzahl">
    <w:name w:val="page number"/>
    <w:basedOn w:val="Absatz-Standardschriftart"/>
    <w:uiPriority w:val="99"/>
    <w:semiHidden/>
    <w:unhideWhenUsed/>
    <w:rsid w:val="00C166A3"/>
  </w:style>
  <w:style w:type="character" w:customStyle="1" w:styleId="relative">
    <w:name w:val="relative"/>
    <w:basedOn w:val="Absatz-Standardschriftart"/>
    <w:rsid w:val="00A95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2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2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sbank.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hristian-a.jacobs@norisbank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isbank.de/ueber-uns/norisbank/auszeichnungen.htm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7E4293-2A0E-41D8-A925-C3EC874E7769}">
  <we:reference id="wa104381727" version="1.0.1.0" store="de-DE" storeType="OMEX"/>
  <we:alternateReferences>
    <we:reference id="wa104381727" version="1.0.1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338B-D60F-43CE-BCD4-DFE3A100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1121</Words>
  <Characters>7068</Characters>
  <Application>Microsoft Office Word</Application>
  <DocSecurity>0</DocSecurity>
  <Lines>58</Lines>
  <Paragraphs>16</Paragraphs>
  <ScaleCrop>false</ScaleCrop>
  <LinksUpToDate>false</LinksUpToDate>
  <CharactersWithSpaces>8173</CharactersWithSpaces>
  <SharedDoc>false</SharedDoc>
  <HLinks>
    <vt:vector size="18" baseType="variant">
      <vt:variant>
        <vt:i4>4718672</vt:i4>
      </vt:variant>
      <vt:variant>
        <vt:i4>6</vt:i4>
      </vt:variant>
      <vt:variant>
        <vt:i4>0</vt:i4>
      </vt:variant>
      <vt:variant>
        <vt:i4>5</vt:i4>
      </vt:variant>
      <vt:variant>
        <vt:lpwstr>https://www.norisbank.de/ueber-uns/norisbank/auszeichnungen.html</vt:lpwstr>
      </vt:variant>
      <vt:variant>
        <vt:lpwstr/>
      </vt:variant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https://twitter.com/norisbank</vt:lpwstr>
      </vt:variant>
      <vt:variant>
        <vt:lpwstr/>
      </vt:variant>
      <vt:variant>
        <vt:i4>327697</vt:i4>
      </vt:variant>
      <vt:variant>
        <vt:i4>0</vt:i4>
      </vt:variant>
      <vt:variant>
        <vt:i4>0</vt:i4>
      </vt:variant>
      <vt:variant>
        <vt:i4>5</vt:i4>
      </vt:variant>
      <vt:variant>
        <vt:lpwstr>http://www.norisbank.de/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2024-11-22T05:51:00Z</dcterms:created>
  <dcterms:modified xsi:type="dcterms:W3CDTF">2024-11-22T05:51:00Z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7f8449-e5d3-4eba-8da7-ffd6ca5bf3e9_Enabled">
    <vt:lpwstr>true</vt:lpwstr>
  </property>
  <property fmtid="{D5CDD505-2E9C-101B-9397-08002B2CF9AE}" pid="3" name="MSIP_Label_1b7f8449-e5d3-4eba-8da7-ffd6ca5bf3e9_SetDate">
    <vt:lpwstr>2024-11-22T05:51:42Z</vt:lpwstr>
  </property>
  <property fmtid="{D5CDD505-2E9C-101B-9397-08002B2CF9AE}" pid="4" name="MSIP_Label_1b7f8449-e5d3-4eba-8da7-ffd6ca5bf3e9_Method">
    <vt:lpwstr>Privileged</vt:lpwstr>
  </property>
  <property fmtid="{D5CDD505-2E9C-101B-9397-08002B2CF9AE}" pid="5" name="MSIP_Label_1b7f8449-e5d3-4eba-8da7-ffd6ca5bf3e9_Name">
    <vt:lpwstr>1b7f8449-e5d3-4eba-8da7-ffd6ca5bf3e9</vt:lpwstr>
  </property>
  <property fmtid="{D5CDD505-2E9C-101B-9397-08002B2CF9AE}" pid="6" name="MSIP_Label_1b7f8449-e5d3-4eba-8da7-ffd6ca5bf3e9_SiteId">
    <vt:lpwstr>1e9b61e8-e590-4abc-b1af-24125e330d2a</vt:lpwstr>
  </property>
  <property fmtid="{D5CDD505-2E9C-101B-9397-08002B2CF9AE}" pid="7" name="MSIP_Label_1b7f8449-e5d3-4eba-8da7-ffd6ca5bf3e9_ActionId">
    <vt:lpwstr>f2281eed-fc22-4120-b25b-9359824dfaee</vt:lpwstr>
  </property>
  <property fmtid="{D5CDD505-2E9C-101B-9397-08002B2CF9AE}" pid="8" name="MSIP_Label_1b7f8449-e5d3-4eba-8da7-ffd6ca5bf3e9_ContentBits">
    <vt:lpwstr>0</vt:lpwstr>
  </property>
  <property fmtid="{D5CDD505-2E9C-101B-9397-08002B2CF9AE}" pid="9" name="db.comClassification">
    <vt:lpwstr>External Communication</vt:lpwstr>
  </property>
</Properties>
</file>