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C1617" w14:textId="3C04B6CC" w:rsidR="000F66A8" w:rsidRDefault="000F66A8" w:rsidP="000F66A8">
      <w:pPr>
        <w:rPr>
          <w:rFonts w:ascii="Arial" w:hAnsi="Arial" w:cs="Arial"/>
          <w:b/>
          <w:color w:val="6B6B6B"/>
          <w:sz w:val="48"/>
          <w:szCs w:val="48"/>
        </w:rPr>
      </w:pPr>
      <w:r>
        <w:rPr>
          <w:rFonts w:ascii="Arial" w:hAnsi="Arial" w:cs="Arial"/>
          <w:b/>
          <w:color w:val="6B6B6B"/>
          <w:sz w:val="48"/>
          <w:szCs w:val="48"/>
        </w:rPr>
        <w:t xml:space="preserve">Pressemitteilung </w:t>
      </w:r>
    </w:p>
    <w:p w14:paraId="398874C1" w14:textId="087D7E46" w:rsidR="000F66A8" w:rsidRPr="00783553" w:rsidRDefault="008525FB" w:rsidP="000F66A8">
      <w:pPr>
        <w:rPr>
          <w:rFonts w:ascii="Arial" w:hAnsi="Arial" w:cs="Arial"/>
          <w:bCs/>
          <w:sz w:val="22"/>
          <w:szCs w:val="22"/>
        </w:rPr>
      </w:pPr>
      <w:r w:rsidRPr="00783553">
        <w:rPr>
          <w:rFonts w:ascii="Arial" w:hAnsi="Arial" w:cs="Arial"/>
          <w:bCs/>
          <w:sz w:val="22"/>
          <w:szCs w:val="22"/>
        </w:rPr>
        <w:t>1</w:t>
      </w:r>
      <w:r w:rsidR="00AA0631">
        <w:rPr>
          <w:rFonts w:ascii="Arial" w:hAnsi="Arial" w:cs="Arial"/>
          <w:bCs/>
          <w:sz w:val="22"/>
          <w:szCs w:val="22"/>
        </w:rPr>
        <w:t>6</w:t>
      </w:r>
      <w:r w:rsidR="000F66A8" w:rsidRPr="00783553">
        <w:rPr>
          <w:rFonts w:ascii="Arial" w:hAnsi="Arial" w:cs="Arial"/>
          <w:bCs/>
          <w:sz w:val="22"/>
          <w:szCs w:val="22"/>
        </w:rPr>
        <w:t>.</w:t>
      </w:r>
      <w:r w:rsidRPr="00783553">
        <w:rPr>
          <w:rFonts w:ascii="Arial" w:hAnsi="Arial" w:cs="Arial"/>
          <w:bCs/>
          <w:sz w:val="22"/>
          <w:szCs w:val="22"/>
        </w:rPr>
        <w:t>01</w:t>
      </w:r>
      <w:r w:rsidR="000F66A8" w:rsidRPr="00783553">
        <w:rPr>
          <w:rFonts w:ascii="Arial" w:hAnsi="Arial" w:cs="Arial"/>
          <w:bCs/>
          <w:sz w:val="22"/>
          <w:szCs w:val="22"/>
        </w:rPr>
        <w:t>.202</w:t>
      </w:r>
      <w:r w:rsidRPr="00783553">
        <w:rPr>
          <w:rFonts w:ascii="Arial" w:hAnsi="Arial" w:cs="Arial"/>
          <w:bCs/>
          <w:sz w:val="22"/>
          <w:szCs w:val="22"/>
        </w:rPr>
        <w:t>4</w:t>
      </w:r>
    </w:p>
    <w:p w14:paraId="42F3E874" w14:textId="77777777" w:rsidR="000F66A8" w:rsidRPr="004F20E4" w:rsidRDefault="000F66A8" w:rsidP="000F66A8">
      <w:pPr>
        <w:rPr>
          <w:rFonts w:ascii="Arial" w:hAnsi="Arial" w:cs="Arial"/>
          <w:b/>
          <w:color w:val="6B6B6B"/>
          <w:sz w:val="20"/>
          <w:szCs w:val="20"/>
        </w:rPr>
      </w:pPr>
    </w:p>
    <w:p w14:paraId="36381483" w14:textId="2471530B" w:rsidR="00A12AA0" w:rsidRPr="008525FB" w:rsidRDefault="00AA0631" w:rsidP="00A12AA0">
      <w:pPr>
        <w:rPr>
          <w:rFonts w:ascii="Arial" w:hAnsi="Arial" w:cs="Arial"/>
          <w:b/>
          <w:color w:val="F39400"/>
          <w:sz w:val="32"/>
          <w:szCs w:val="32"/>
        </w:rPr>
      </w:pPr>
      <w:r>
        <w:rPr>
          <w:rFonts w:ascii="Arial" w:hAnsi="Arial" w:cs="Arial"/>
          <w:b/>
          <w:color w:val="F39400"/>
          <w:sz w:val="32"/>
          <w:szCs w:val="32"/>
        </w:rPr>
        <w:t>Geldanlage 2024 – die Favoriten der Deutschen</w:t>
      </w:r>
    </w:p>
    <w:p w14:paraId="2077BA1C" w14:textId="28B23944" w:rsidR="00A12AA0" w:rsidRPr="006D7F3E" w:rsidRDefault="00A12AA0" w:rsidP="00A12AA0">
      <w:pPr>
        <w:rPr>
          <w:rFonts w:ascii="Arial" w:hAnsi="Arial" w:cs="Arial"/>
          <w:bCs/>
          <w:color w:val="FF0000"/>
          <w:sz w:val="32"/>
          <w:szCs w:val="32"/>
        </w:rPr>
      </w:pPr>
      <w:r w:rsidRPr="004108B1">
        <w:rPr>
          <w:rFonts w:ascii="Arial" w:hAnsi="Arial" w:cs="Arial"/>
          <w:color w:val="FF0000"/>
          <w:sz w:val="32"/>
          <w:szCs w:val="32"/>
        </w:rPr>
        <w:t>norisbank Umfrage zeigt</w:t>
      </w:r>
      <w:r w:rsidR="00783553">
        <w:rPr>
          <w:rFonts w:ascii="Arial" w:hAnsi="Arial" w:cs="Arial"/>
          <w:color w:val="FF0000"/>
          <w:sz w:val="32"/>
          <w:szCs w:val="32"/>
        </w:rPr>
        <w:t>,</w:t>
      </w:r>
      <w:r w:rsidR="004B3CA4">
        <w:rPr>
          <w:rFonts w:ascii="Arial" w:hAnsi="Arial" w:cs="Arial"/>
          <w:color w:val="FF0000"/>
          <w:sz w:val="32"/>
          <w:szCs w:val="32"/>
        </w:rPr>
        <w:t xml:space="preserve"> </w:t>
      </w:r>
      <w:r w:rsidR="002C2FF6">
        <w:rPr>
          <w:rFonts w:ascii="Arial" w:hAnsi="Arial" w:cs="Arial"/>
          <w:color w:val="FF0000"/>
          <w:sz w:val="32"/>
          <w:szCs w:val="32"/>
        </w:rPr>
        <w:t xml:space="preserve">was die </w:t>
      </w:r>
      <w:r w:rsidR="00AA0631">
        <w:rPr>
          <w:rFonts w:ascii="Arial" w:hAnsi="Arial" w:cs="Arial"/>
          <w:color w:val="FF0000"/>
          <w:sz w:val="32"/>
          <w:szCs w:val="32"/>
        </w:rPr>
        <w:t xml:space="preserve">erste Wahl der </w:t>
      </w:r>
      <w:r w:rsidR="002C2FF6">
        <w:rPr>
          <w:rFonts w:ascii="Arial" w:hAnsi="Arial" w:cs="Arial"/>
          <w:color w:val="FF0000"/>
          <w:sz w:val="32"/>
          <w:szCs w:val="32"/>
        </w:rPr>
        <w:t xml:space="preserve">Deutschen </w:t>
      </w:r>
      <w:r w:rsidR="00AA0631">
        <w:rPr>
          <w:rFonts w:ascii="Arial" w:hAnsi="Arial" w:cs="Arial"/>
          <w:color w:val="FF0000"/>
          <w:sz w:val="32"/>
          <w:szCs w:val="32"/>
        </w:rPr>
        <w:t>für eine Geldanlage 2024 ist</w:t>
      </w:r>
    </w:p>
    <w:p w14:paraId="5117331B" w14:textId="77777777" w:rsidR="00D7411B" w:rsidRDefault="00D7411B" w:rsidP="00A12AA0">
      <w:pPr>
        <w:rPr>
          <w:rFonts w:ascii="Arial" w:hAnsi="Arial" w:cs="Arial"/>
          <w:color w:val="FF0000"/>
          <w:sz w:val="32"/>
          <w:szCs w:val="32"/>
        </w:rPr>
      </w:pPr>
    </w:p>
    <w:p w14:paraId="093B6B56" w14:textId="57C9BC75" w:rsidR="008A5F61" w:rsidRPr="000B1050" w:rsidRDefault="00A12AA0" w:rsidP="00A12AA0">
      <w:pPr>
        <w:spacing w:line="360" w:lineRule="auto"/>
        <w:rPr>
          <w:rFonts w:ascii="Arial" w:hAnsi="Arial" w:cs="Arial"/>
          <w:b/>
          <w:bCs/>
          <w:color w:val="000000" w:themeColor="text1"/>
          <w:sz w:val="18"/>
          <w:szCs w:val="18"/>
          <w:lang w:eastAsia="ja-JP"/>
        </w:rPr>
      </w:pPr>
      <w:r w:rsidRPr="0024750F">
        <w:rPr>
          <w:rFonts w:ascii="Arial" w:hAnsi="Arial" w:cs="Arial"/>
          <w:sz w:val="18"/>
          <w:szCs w:val="18"/>
          <w:lang w:eastAsia="ja-JP"/>
        </w:rPr>
        <w:t xml:space="preserve">Bonn, </w:t>
      </w:r>
      <w:r w:rsidR="00D7411B">
        <w:rPr>
          <w:rFonts w:ascii="Arial" w:hAnsi="Arial" w:cs="Arial"/>
          <w:sz w:val="18"/>
          <w:szCs w:val="18"/>
          <w:lang w:eastAsia="ja-JP"/>
        </w:rPr>
        <w:t>1</w:t>
      </w:r>
      <w:r w:rsidR="00AA0631">
        <w:rPr>
          <w:rFonts w:ascii="Arial" w:hAnsi="Arial" w:cs="Arial"/>
          <w:sz w:val="18"/>
          <w:szCs w:val="18"/>
          <w:lang w:eastAsia="ja-JP"/>
        </w:rPr>
        <w:t>6</w:t>
      </w:r>
      <w:r w:rsidR="00D7411B">
        <w:rPr>
          <w:rFonts w:ascii="Arial" w:hAnsi="Arial" w:cs="Arial"/>
          <w:sz w:val="18"/>
          <w:szCs w:val="18"/>
          <w:lang w:eastAsia="ja-JP"/>
        </w:rPr>
        <w:t>.01.2024</w:t>
      </w:r>
      <w:r w:rsidRPr="00665D79">
        <w:rPr>
          <w:rFonts w:ascii="Arial" w:hAnsi="Arial" w:cs="Arial"/>
          <w:sz w:val="18"/>
          <w:szCs w:val="18"/>
          <w:lang w:eastAsia="ja-JP"/>
        </w:rPr>
        <w:t xml:space="preserve"> | </w:t>
      </w:r>
      <w:r w:rsidR="00AA0631" w:rsidRPr="00AA0631">
        <w:rPr>
          <w:rFonts w:ascii="Arial" w:hAnsi="Arial" w:cs="Arial"/>
          <w:b/>
          <w:bCs/>
          <w:color w:val="000000" w:themeColor="text1"/>
          <w:sz w:val="18"/>
          <w:szCs w:val="18"/>
          <w:lang w:eastAsia="ja-JP"/>
        </w:rPr>
        <w:t>„Sparen“ und „Für die Zukunft vorsorgen“ gehören zu den Top-Vorsätzen fürs neue Jahr. Wie diese Pläne in die Tat umgesetzt werden sollen</w:t>
      </w:r>
      <w:r w:rsidR="00F056CF">
        <w:rPr>
          <w:rFonts w:ascii="Arial" w:hAnsi="Arial" w:cs="Arial"/>
          <w:b/>
          <w:bCs/>
          <w:color w:val="000000" w:themeColor="text1"/>
          <w:sz w:val="18"/>
          <w:szCs w:val="18"/>
          <w:lang w:eastAsia="ja-JP"/>
        </w:rPr>
        <w:t>? Die norisbank hat gefragt:</w:t>
      </w:r>
      <w:r w:rsidR="00AA0631" w:rsidRPr="00AA0631">
        <w:rPr>
          <w:rFonts w:ascii="Arial" w:hAnsi="Arial" w:cs="Arial"/>
          <w:b/>
          <w:bCs/>
          <w:color w:val="000000" w:themeColor="text1"/>
          <w:sz w:val="18"/>
          <w:szCs w:val="18"/>
          <w:lang w:eastAsia="ja-JP"/>
        </w:rPr>
        <w:t xml:space="preserve"> „Was ist Ihre erste Wahl für eine Geldanlage 2024?“ Und das sind die Geldanlagefavoriten der Deutschen laut der repräsentativen Umfrage der norisbank:</w:t>
      </w:r>
      <w:r w:rsidR="00266701" w:rsidRPr="000B1050">
        <w:rPr>
          <w:rFonts w:ascii="Arial" w:hAnsi="Arial" w:cs="Arial"/>
          <w:b/>
          <w:bCs/>
          <w:color w:val="000000" w:themeColor="text1"/>
          <w:sz w:val="18"/>
          <w:szCs w:val="18"/>
          <w:lang w:eastAsia="ja-JP"/>
        </w:rPr>
        <w:t xml:space="preserve"> </w:t>
      </w:r>
    </w:p>
    <w:p w14:paraId="4668590E" w14:textId="77777777" w:rsidR="00961229" w:rsidRPr="000B1050" w:rsidRDefault="00961229" w:rsidP="00A12AA0">
      <w:pPr>
        <w:spacing w:line="360" w:lineRule="auto"/>
        <w:rPr>
          <w:rFonts w:ascii="Arial" w:hAnsi="Arial" w:cs="Arial"/>
          <w:b/>
          <w:bCs/>
          <w:strike/>
          <w:sz w:val="18"/>
          <w:szCs w:val="18"/>
          <w:lang w:eastAsia="ja-JP"/>
        </w:rPr>
      </w:pPr>
    </w:p>
    <w:p w14:paraId="039EC306" w14:textId="1D2E8D64" w:rsidR="000B1050" w:rsidRDefault="00AA0631" w:rsidP="00AA0631">
      <w:pPr>
        <w:spacing w:line="360" w:lineRule="auto"/>
        <w:rPr>
          <w:rFonts w:ascii="Arial" w:hAnsi="Arial" w:cs="Arial"/>
          <w:sz w:val="18"/>
          <w:szCs w:val="18"/>
        </w:rPr>
      </w:pPr>
      <w:r w:rsidRPr="00AA0631"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0E9B0A3E" wp14:editId="1364CD8E">
            <wp:extent cx="5756910" cy="4109085"/>
            <wp:effectExtent l="0" t="0" r="0" b="571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410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F2EFC6" w14:textId="77777777" w:rsidR="00AA0631" w:rsidRPr="00AA0631" w:rsidRDefault="00AA0631" w:rsidP="00AA0631">
      <w:pPr>
        <w:spacing w:line="360" w:lineRule="auto"/>
        <w:rPr>
          <w:rFonts w:ascii="Arial" w:hAnsi="Arial" w:cs="Arial"/>
          <w:sz w:val="18"/>
          <w:szCs w:val="18"/>
        </w:rPr>
      </w:pPr>
    </w:p>
    <w:p w14:paraId="40D8E85E" w14:textId="1895CE89" w:rsidR="00A05176" w:rsidRPr="00AA0631" w:rsidRDefault="00A05176" w:rsidP="00AA0631">
      <w:pPr>
        <w:pStyle w:val="StandardWeb"/>
        <w:spacing w:before="0" w:beforeAutospacing="0" w:after="0" w:afterAutospacing="0" w:line="360" w:lineRule="auto"/>
        <w:rPr>
          <w:rFonts w:ascii="Arial" w:hAnsi="Arial" w:cs="Arial"/>
          <w:sz w:val="18"/>
          <w:szCs w:val="18"/>
        </w:rPr>
      </w:pPr>
      <w:r w:rsidRPr="00AA0631">
        <w:rPr>
          <w:rFonts w:ascii="Arial" w:hAnsi="Arial" w:cs="Arial"/>
          <w:sz w:val="18"/>
          <w:szCs w:val="18"/>
        </w:rPr>
        <w:t xml:space="preserve">Offenbar gibt es zwei Geldanlagefavoriten für das neue Jahr, die gegenüber 2023 deutlich an Attraktivität zulegen: Tagesgeld </w:t>
      </w:r>
      <w:r w:rsidR="00AA0631" w:rsidRPr="00AA0631">
        <w:rPr>
          <w:rFonts w:ascii="Arial" w:hAnsi="Arial" w:cs="Arial"/>
          <w:sz w:val="18"/>
          <w:szCs w:val="18"/>
        </w:rPr>
        <w:t xml:space="preserve">mit 17,6 Prozent </w:t>
      </w:r>
      <w:r w:rsidRPr="00AA0631">
        <w:rPr>
          <w:rFonts w:ascii="Arial" w:hAnsi="Arial" w:cs="Arial"/>
          <w:sz w:val="18"/>
          <w:szCs w:val="18"/>
        </w:rPr>
        <w:t>(</w:t>
      </w:r>
      <w:r w:rsidR="00AA0631" w:rsidRPr="00AA0631">
        <w:rPr>
          <w:rFonts w:ascii="Arial" w:hAnsi="Arial" w:cs="Arial"/>
          <w:sz w:val="18"/>
          <w:szCs w:val="18"/>
        </w:rPr>
        <w:t>2023: 12,4 Prozent</w:t>
      </w:r>
      <w:r w:rsidRPr="00AA0631">
        <w:rPr>
          <w:rFonts w:ascii="Arial" w:hAnsi="Arial" w:cs="Arial"/>
          <w:sz w:val="18"/>
          <w:szCs w:val="18"/>
        </w:rPr>
        <w:t>)</w:t>
      </w:r>
      <w:r w:rsidR="003B3568" w:rsidRPr="00AA0631">
        <w:rPr>
          <w:rFonts w:ascii="Arial" w:hAnsi="Arial" w:cs="Arial"/>
          <w:sz w:val="18"/>
          <w:szCs w:val="18"/>
        </w:rPr>
        <w:t xml:space="preserve"> </w:t>
      </w:r>
      <w:r w:rsidRPr="00AA0631">
        <w:rPr>
          <w:rFonts w:ascii="Arial" w:hAnsi="Arial" w:cs="Arial"/>
          <w:sz w:val="18"/>
          <w:szCs w:val="18"/>
        </w:rPr>
        <w:t xml:space="preserve">und Festgeld </w:t>
      </w:r>
      <w:r w:rsidR="00AA0631" w:rsidRPr="00AA0631">
        <w:rPr>
          <w:rFonts w:ascii="Arial" w:hAnsi="Arial" w:cs="Arial"/>
          <w:sz w:val="18"/>
          <w:szCs w:val="18"/>
        </w:rPr>
        <w:t xml:space="preserve">mit 10,1 Prozent </w:t>
      </w:r>
      <w:r w:rsidRPr="00AA0631">
        <w:rPr>
          <w:rFonts w:ascii="Arial" w:hAnsi="Arial" w:cs="Arial"/>
          <w:sz w:val="18"/>
          <w:szCs w:val="18"/>
        </w:rPr>
        <w:t>(</w:t>
      </w:r>
      <w:r w:rsidR="00AA0631" w:rsidRPr="00AA0631">
        <w:rPr>
          <w:rFonts w:ascii="Arial" w:hAnsi="Arial" w:cs="Arial"/>
          <w:sz w:val="18"/>
          <w:szCs w:val="18"/>
        </w:rPr>
        <w:t>2023: 4,4 Prozent</w:t>
      </w:r>
      <w:r w:rsidRPr="00AA0631">
        <w:rPr>
          <w:rFonts w:ascii="Arial" w:hAnsi="Arial" w:cs="Arial"/>
          <w:sz w:val="18"/>
          <w:szCs w:val="18"/>
        </w:rPr>
        <w:t xml:space="preserve">). Mit Blick auf die stark gestiegenen Zinsen sicherlich nicht so überraschend. Erstaunlich </w:t>
      </w:r>
      <w:r w:rsidR="00090B38" w:rsidRPr="00AA0631">
        <w:rPr>
          <w:rFonts w:ascii="Arial" w:hAnsi="Arial" w:cs="Arial"/>
          <w:sz w:val="18"/>
          <w:szCs w:val="18"/>
        </w:rPr>
        <w:t xml:space="preserve">ist </w:t>
      </w:r>
      <w:r w:rsidRPr="00AA0631">
        <w:rPr>
          <w:rFonts w:ascii="Arial" w:hAnsi="Arial" w:cs="Arial"/>
          <w:sz w:val="18"/>
          <w:szCs w:val="18"/>
        </w:rPr>
        <w:t>jedoch, dass</w:t>
      </w:r>
      <w:r w:rsidR="004A1A48" w:rsidRPr="00AA0631">
        <w:rPr>
          <w:rFonts w:ascii="Arial" w:hAnsi="Arial" w:cs="Arial"/>
          <w:sz w:val="18"/>
          <w:szCs w:val="18"/>
        </w:rPr>
        <w:t xml:space="preserve"> immer noch</w:t>
      </w:r>
      <w:r w:rsidRPr="00AA0631">
        <w:rPr>
          <w:rFonts w:ascii="Arial" w:hAnsi="Arial" w:cs="Arial"/>
          <w:sz w:val="18"/>
          <w:szCs w:val="18"/>
        </w:rPr>
        <w:t xml:space="preserve"> 15,3</w:t>
      </w:r>
      <w:r w:rsidR="00693836" w:rsidRPr="00AA0631">
        <w:rPr>
          <w:rFonts w:ascii="Arial" w:hAnsi="Arial" w:cs="Arial"/>
          <w:sz w:val="18"/>
          <w:szCs w:val="18"/>
        </w:rPr>
        <w:t> </w:t>
      </w:r>
      <w:r w:rsidRPr="00AA0631">
        <w:rPr>
          <w:rFonts w:ascii="Arial" w:hAnsi="Arial" w:cs="Arial"/>
          <w:sz w:val="18"/>
          <w:szCs w:val="18"/>
        </w:rPr>
        <w:t xml:space="preserve">Prozent der Befragten ihr </w:t>
      </w:r>
      <w:proofErr w:type="gramStart"/>
      <w:r w:rsidRPr="00AA0631">
        <w:rPr>
          <w:rFonts w:ascii="Arial" w:hAnsi="Arial" w:cs="Arial"/>
          <w:sz w:val="18"/>
          <w:szCs w:val="18"/>
        </w:rPr>
        <w:t>Geld</w:t>
      </w:r>
      <w:proofErr w:type="gramEnd"/>
      <w:r w:rsidRPr="00AA0631">
        <w:rPr>
          <w:rFonts w:ascii="Arial" w:hAnsi="Arial" w:cs="Arial"/>
          <w:sz w:val="18"/>
          <w:szCs w:val="18"/>
        </w:rPr>
        <w:t xml:space="preserve"> auf dem </w:t>
      </w:r>
      <w:r w:rsidR="00090B38" w:rsidRPr="00AA0631">
        <w:rPr>
          <w:rFonts w:ascii="Arial" w:hAnsi="Arial" w:cs="Arial"/>
          <w:sz w:val="18"/>
          <w:szCs w:val="18"/>
        </w:rPr>
        <w:t>meist</w:t>
      </w:r>
      <w:r w:rsidRPr="00AA0631">
        <w:rPr>
          <w:rFonts w:ascii="Arial" w:hAnsi="Arial" w:cs="Arial"/>
          <w:sz w:val="18"/>
          <w:szCs w:val="18"/>
        </w:rPr>
        <w:t xml:space="preserve"> unverzinsten Girokonto lassen wollen</w:t>
      </w:r>
      <w:r w:rsidR="004A1A48" w:rsidRPr="00AA0631">
        <w:rPr>
          <w:rFonts w:ascii="Arial" w:hAnsi="Arial" w:cs="Arial"/>
          <w:sz w:val="18"/>
          <w:szCs w:val="18"/>
        </w:rPr>
        <w:t xml:space="preserve"> – ähnlich wie im letzten Jahr</w:t>
      </w:r>
      <w:r w:rsidRPr="00AA0631">
        <w:rPr>
          <w:rFonts w:ascii="Arial" w:hAnsi="Arial" w:cs="Arial"/>
          <w:sz w:val="18"/>
          <w:szCs w:val="18"/>
        </w:rPr>
        <w:t xml:space="preserve"> (</w:t>
      </w:r>
      <w:r w:rsidR="004A1A48" w:rsidRPr="00AA0631">
        <w:rPr>
          <w:rFonts w:ascii="Arial" w:hAnsi="Arial" w:cs="Arial"/>
          <w:sz w:val="18"/>
          <w:szCs w:val="18"/>
        </w:rPr>
        <w:t xml:space="preserve">2023: </w:t>
      </w:r>
      <w:r w:rsidRPr="00AA0631">
        <w:rPr>
          <w:rFonts w:ascii="Arial" w:hAnsi="Arial" w:cs="Arial"/>
          <w:sz w:val="18"/>
          <w:szCs w:val="18"/>
        </w:rPr>
        <w:t xml:space="preserve">15,8 Prozent). </w:t>
      </w:r>
    </w:p>
    <w:p w14:paraId="5C573D9B" w14:textId="77777777" w:rsidR="00A05176" w:rsidRPr="00AA0631" w:rsidRDefault="00A05176" w:rsidP="00AA0631">
      <w:pPr>
        <w:spacing w:line="360" w:lineRule="auto"/>
        <w:rPr>
          <w:rFonts w:ascii="Arial" w:hAnsi="Arial" w:cs="Arial"/>
          <w:sz w:val="18"/>
          <w:szCs w:val="18"/>
        </w:rPr>
      </w:pPr>
    </w:p>
    <w:p w14:paraId="4D0A6902" w14:textId="5434DBF9" w:rsidR="008B138F" w:rsidRPr="000B1050" w:rsidRDefault="00A05176" w:rsidP="00AA0631">
      <w:pPr>
        <w:spacing w:line="360" w:lineRule="auto"/>
        <w:rPr>
          <w:rFonts w:ascii="Arial" w:hAnsi="Arial" w:cs="Arial"/>
          <w:b/>
          <w:bCs/>
          <w:i/>
          <w:iCs/>
          <w:sz w:val="18"/>
          <w:szCs w:val="18"/>
          <w:lang w:eastAsia="ja-JP"/>
        </w:rPr>
      </w:pPr>
      <w:r w:rsidRPr="00AA0631">
        <w:rPr>
          <w:rFonts w:ascii="Arial" w:hAnsi="Arial" w:cs="Arial"/>
          <w:sz w:val="18"/>
          <w:szCs w:val="18"/>
        </w:rPr>
        <w:lastRenderedPageBreak/>
        <w:t>Schaut man in Richtung Geldanlagen an den Börsen</w:t>
      </w:r>
      <w:r w:rsidR="00090B38" w:rsidRPr="00AA0631">
        <w:rPr>
          <w:rFonts w:ascii="Arial" w:hAnsi="Arial" w:cs="Arial"/>
          <w:sz w:val="18"/>
          <w:szCs w:val="18"/>
        </w:rPr>
        <w:t>,</w:t>
      </w:r>
      <w:r w:rsidRPr="00AA0631">
        <w:rPr>
          <w:rFonts w:ascii="Arial" w:hAnsi="Arial" w:cs="Arial"/>
          <w:sz w:val="18"/>
          <w:szCs w:val="18"/>
        </w:rPr>
        <w:t xml:space="preserve"> so zeigen die Unsicherheiten an den Märkten deutliche Spuren bei der Befragung: </w:t>
      </w:r>
      <w:r w:rsidR="00090B38" w:rsidRPr="00AA0631">
        <w:rPr>
          <w:rFonts w:ascii="Arial" w:hAnsi="Arial" w:cs="Arial"/>
          <w:sz w:val="18"/>
          <w:szCs w:val="18"/>
        </w:rPr>
        <w:t xml:space="preserve">Zwar </w:t>
      </w:r>
      <w:r w:rsidRPr="00AA0631">
        <w:rPr>
          <w:rFonts w:ascii="Arial" w:hAnsi="Arial" w:cs="Arial"/>
          <w:sz w:val="18"/>
          <w:szCs w:val="18"/>
        </w:rPr>
        <w:t>bleib</w:t>
      </w:r>
      <w:r w:rsidR="004A1A48" w:rsidRPr="00AA0631">
        <w:rPr>
          <w:rFonts w:ascii="Arial" w:hAnsi="Arial" w:cs="Arial"/>
          <w:sz w:val="18"/>
          <w:szCs w:val="18"/>
        </w:rPr>
        <w:t>t die</w:t>
      </w:r>
      <w:r w:rsidRPr="00AA0631">
        <w:rPr>
          <w:rFonts w:ascii="Arial" w:hAnsi="Arial" w:cs="Arial"/>
          <w:sz w:val="18"/>
          <w:szCs w:val="18"/>
        </w:rPr>
        <w:t xml:space="preserve"> Anlage in Aktien, Fonds</w:t>
      </w:r>
      <w:r w:rsidR="004A1A48" w:rsidRPr="00AA0631">
        <w:rPr>
          <w:rFonts w:ascii="Arial" w:hAnsi="Arial" w:cs="Arial"/>
          <w:sz w:val="18"/>
          <w:szCs w:val="18"/>
        </w:rPr>
        <w:t xml:space="preserve"> </w:t>
      </w:r>
      <w:r w:rsidR="00F663D6" w:rsidRPr="00AA0631">
        <w:rPr>
          <w:rFonts w:ascii="Arial" w:hAnsi="Arial" w:cs="Arial"/>
          <w:sz w:val="18"/>
          <w:szCs w:val="18"/>
        </w:rPr>
        <w:t>und</w:t>
      </w:r>
      <w:r w:rsidRPr="00AA0631">
        <w:rPr>
          <w:rFonts w:ascii="Arial" w:hAnsi="Arial" w:cs="Arial"/>
          <w:sz w:val="18"/>
          <w:szCs w:val="18"/>
        </w:rPr>
        <w:t xml:space="preserve"> ETFs der Geldanlagefavorit Nr. 1 der Deutschen, aber im Vergleich zu 2023 mit deutlich weniger Zustimmung </w:t>
      </w:r>
      <w:r w:rsidR="00F663D6" w:rsidRPr="00AA0631">
        <w:rPr>
          <w:rFonts w:ascii="Arial" w:hAnsi="Arial" w:cs="Arial"/>
          <w:sz w:val="18"/>
          <w:szCs w:val="18"/>
        </w:rPr>
        <w:t xml:space="preserve">(Rückgang um </w:t>
      </w:r>
      <w:r w:rsidR="004A1A48" w:rsidRPr="00AA0631">
        <w:rPr>
          <w:rFonts w:ascii="Arial" w:hAnsi="Arial" w:cs="Arial"/>
          <w:sz w:val="18"/>
          <w:szCs w:val="18"/>
        </w:rPr>
        <w:t>5,8 Prozent</w:t>
      </w:r>
      <w:r w:rsidR="00693836" w:rsidRPr="00AA0631">
        <w:rPr>
          <w:rFonts w:ascii="Arial" w:hAnsi="Arial" w:cs="Arial"/>
          <w:sz w:val="18"/>
          <w:szCs w:val="18"/>
        </w:rPr>
        <w:t>punkte</w:t>
      </w:r>
      <w:r w:rsidRPr="00AA0631">
        <w:rPr>
          <w:rFonts w:ascii="Arial" w:hAnsi="Arial" w:cs="Arial"/>
          <w:sz w:val="18"/>
          <w:szCs w:val="18"/>
        </w:rPr>
        <w:t>).</w:t>
      </w:r>
      <w:r w:rsidRPr="000B1050">
        <w:rPr>
          <w:rFonts w:ascii="Arial" w:hAnsi="Arial" w:cs="Arial"/>
          <w:sz w:val="18"/>
          <w:szCs w:val="18"/>
        </w:rPr>
        <w:t xml:space="preserve"> </w:t>
      </w:r>
    </w:p>
    <w:p w14:paraId="65D2C0AC" w14:textId="77777777" w:rsidR="00BE7196" w:rsidRPr="000B1050" w:rsidRDefault="00BE7196" w:rsidP="00566ADF">
      <w:pPr>
        <w:spacing w:line="360" w:lineRule="auto"/>
        <w:rPr>
          <w:rFonts w:ascii="Arial" w:hAnsi="Arial" w:cs="Arial"/>
          <w:b/>
          <w:bCs/>
          <w:sz w:val="18"/>
          <w:szCs w:val="18"/>
          <w:lang w:eastAsia="ja-JP"/>
        </w:rPr>
      </w:pPr>
    </w:p>
    <w:p w14:paraId="0FD38DC3" w14:textId="6C1C2D9E" w:rsidR="001A715A" w:rsidRPr="003B1D9E" w:rsidRDefault="001A715A" w:rsidP="001A715A">
      <w:pPr>
        <w:spacing w:line="360" w:lineRule="auto"/>
        <w:rPr>
          <w:rFonts w:ascii="Arial" w:hAnsi="Arial" w:cs="Arial"/>
          <w:sz w:val="18"/>
          <w:szCs w:val="18"/>
        </w:rPr>
      </w:pPr>
      <w:r w:rsidRPr="00882707">
        <w:rPr>
          <w:rFonts w:ascii="Arial" w:hAnsi="Arial" w:cs="Arial"/>
          <w:sz w:val="18"/>
          <w:szCs w:val="18"/>
        </w:rPr>
        <w:t xml:space="preserve">Mehr Informationen zur norisbank finden Sie unter </w:t>
      </w:r>
      <w:hyperlink r:id="rId9" w:history="1">
        <w:r w:rsidRPr="00882707">
          <w:rPr>
            <w:rStyle w:val="Hyperlink"/>
            <w:rFonts w:ascii="Arial" w:hAnsi="Arial" w:cs="Arial"/>
            <w:sz w:val="18"/>
            <w:szCs w:val="18"/>
          </w:rPr>
          <w:t>www.norisbank.de</w:t>
        </w:r>
      </w:hyperlink>
      <w:r w:rsidRPr="00882707">
        <w:rPr>
          <w:rFonts w:ascii="Arial" w:hAnsi="Arial" w:cs="Arial"/>
          <w:color w:val="35312E"/>
          <w:sz w:val="18"/>
          <w:szCs w:val="18"/>
        </w:rPr>
        <w:t xml:space="preserve"> oder besuchen Sie uns auf Twitter </w:t>
      </w:r>
      <w:hyperlink r:id="rId10" w:history="1">
        <w:r w:rsidR="001B2EB2" w:rsidRPr="00D91243">
          <w:rPr>
            <w:rStyle w:val="Hyperlink"/>
            <w:rFonts w:ascii="Arial" w:hAnsi="Arial" w:cs="Arial"/>
            <w:sz w:val="18"/>
            <w:szCs w:val="18"/>
          </w:rPr>
          <w:t>https://x.com/norisbank</w:t>
        </w:r>
      </w:hyperlink>
    </w:p>
    <w:p w14:paraId="41F2295D" w14:textId="77777777" w:rsidR="001A715A" w:rsidRPr="00882707" w:rsidRDefault="001A715A" w:rsidP="001A715A">
      <w:pPr>
        <w:spacing w:line="360" w:lineRule="auto"/>
        <w:rPr>
          <w:rFonts w:ascii="Arial" w:hAnsi="Arial" w:cs="Arial"/>
          <w:sz w:val="18"/>
          <w:szCs w:val="18"/>
          <w:lang w:eastAsia="ja-JP"/>
        </w:rPr>
      </w:pPr>
    </w:p>
    <w:p w14:paraId="0229B61F" w14:textId="77777777" w:rsidR="001A715A" w:rsidRPr="006D436B" w:rsidRDefault="001A715A" w:rsidP="001A715A">
      <w:pPr>
        <w:spacing w:line="360" w:lineRule="auto"/>
        <w:rPr>
          <w:rFonts w:ascii="Arial" w:hAnsi="Arial" w:cs="Arial"/>
          <w:b/>
          <w:color w:val="000000" w:themeColor="text1"/>
          <w:sz w:val="18"/>
          <w:szCs w:val="18"/>
          <w:lang w:eastAsia="ja-JP"/>
        </w:rPr>
      </w:pPr>
      <w:r w:rsidRPr="006D436B">
        <w:rPr>
          <w:rFonts w:ascii="Arial" w:hAnsi="Arial" w:cs="Arial"/>
          <w:b/>
          <w:color w:val="000000" w:themeColor="text1"/>
          <w:sz w:val="18"/>
          <w:szCs w:val="18"/>
          <w:lang w:eastAsia="ja-JP"/>
        </w:rPr>
        <w:t>Über die Umfrage</w:t>
      </w:r>
    </w:p>
    <w:p w14:paraId="153C74DE" w14:textId="77777777" w:rsidR="001A715A" w:rsidRPr="006D436B" w:rsidRDefault="001A715A" w:rsidP="001A715A">
      <w:pPr>
        <w:spacing w:line="360" w:lineRule="auto"/>
        <w:rPr>
          <w:rFonts w:ascii="Arial" w:hAnsi="Arial" w:cs="Arial"/>
          <w:color w:val="000000" w:themeColor="text1"/>
          <w:sz w:val="18"/>
          <w:szCs w:val="18"/>
        </w:rPr>
      </w:pPr>
      <w:r w:rsidRPr="006D436B">
        <w:rPr>
          <w:rFonts w:ascii="Arial" w:hAnsi="Arial" w:cs="Arial"/>
          <w:color w:val="000000" w:themeColor="text1"/>
          <w:sz w:val="18"/>
          <w:szCs w:val="18"/>
        </w:rPr>
        <w:t>Die norisbank hat zusammen mit dem Marktforschungsinstitut INNOFACT AG bevölkerungsrepräsentativ nach Alter und Geschlecht 1.061 Personen ab 18 Jahren befragt. Die Online-Befragung wurde Anfang Oktober 2023 durchgeführt.</w:t>
      </w:r>
    </w:p>
    <w:p w14:paraId="4B5C2591" w14:textId="77777777" w:rsidR="001A715A" w:rsidRPr="006D436B" w:rsidRDefault="001A715A" w:rsidP="001A715A">
      <w:pPr>
        <w:spacing w:line="360" w:lineRule="auto"/>
        <w:rPr>
          <w:rFonts w:ascii="Arial" w:hAnsi="Arial" w:cs="Arial"/>
          <w:b/>
          <w:color w:val="000000" w:themeColor="text1"/>
          <w:sz w:val="18"/>
          <w:szCs w:val="18"/>
          <w:lang w:eastAsia="ja-JP"/>
        </w:rPr>
      </w:pPr>
    </w:p>
    <w:p w14:paraId="54E36CB7" w14:textId="584BA9BD" w:rsidR="000B1050" w:rsidRDefault="000B1050">
      <w:pPr>
        <w:rPr>
          <w:rFonts w:ascii="Arial" w:hAnsi="Arial" w:cs="Arial"/>
          <w:b/>
          <w:color w:val="000000" w:themeColor="text1"/>
          <w:sz w:val="18"/>
          <w:szCs w:val="18"/>
          <w:lang w:eastAsia="ja-JP"/>
        </w:rPr>
      </w:pPr>
    </w:p>
    <w:p w14:paraId="76B2D1C1" w14:textId="5627EE07" w:rsidR="002C2FF6" w:rsidRPr="006D436B" w:rsidRDefault="002C2FF6" w:rsidP="002C2FF6">
      <w:pPr>
        <w:spacing w:line="360" w:lineRule="auto"/>
        <w:rPr>
          <w:rFonts w:ascii="Arial" w:hAnsi="Arial" w:cs="Arial"/>
          <w:b/>
          <w:color w:val="000000" w:themeColor="text1"/>
          <w:sz w:val="18"/>
          <w:szCs w:val="18"/>
          <w:lang w:eastAsia="ja-JP"/>
        </w:rPr>
      </w:pPr>
      <w:r w:rsidRPr="006D436B">
        <w:rPr>
          <w:rFonts w:ascii="Arial" w:hAnsi="Arial" w:cs="Arial"/>
          <w:b/>
          <w:color w:val="000000" w:themeColor="text1"/>
          <w:sz w:val="18"/>
          <w:szCs w:val="18"/>
          <w:lang w:eastAsia="ja-JP"/>
        </w:rPr>
        <w:t>Über die norisbank</w:t>
      </w:r>
    </w:p>
    <w:p w14:paraId="4525D199" w14:textId="77777777" w:rsidR="002C2FF6" w:rsidRPr="006D436B" w:rsidRDefault="002C2FF6" w:rsidP="002C2FF6">
      <w:pPr>
        <w:spacing w:line="360" w:lineRule="auto"/>
        <w:rPr>
          <w:rFonts w:ascii="Arial" w:hAnsi="Arial" w:cs="Arial"/>
          <w:color w:val="000000" w:themeColor="text1"/>
          <w:sz w:val="18"/>
          <w:szCs w:val="18"/>
        </w:rPr>
      </w:pPr>
      <w:r w:rsidRPr="006D436B">
        <w:rPr>
          <w:rFonts w:ascii="Arial" w:hAnsi="Arial" w:cs="Arial"/>
          <w:color w:val="000000" w:themeColor="text1"/>
          <w:sz w:val="18"/>
          <w:szCs w:val="18"/>
        </w:rPr>
        <w:t xml:space="preserve">Die norisbank – ein Unternehmen der Deutsche Bank Gruppe – ist eine moderne Direktbank, die ihren Kunden online und telefonisch an 7 Tagen die Woche 24 Stunden zur Verfügung steht. Mit Services rund um die Uhr – wo immer der Kunde ist – sowie ganz ohne die Bindung an ein Filialnetz und Filialöffnungszeiten versteht sich die norisbank als die smarte „Immer-und-überall-dabei“-Bank. Sie bietet ihren Kunden Produkte und Services in Testsieger-Qualität zu stets attraktiven Konditionen. </w:t>
      </w:r>
      <w:r w:rsidRPr="009935C2">
        <w:rPr>
          <w:rFonts w:ascii="Arial" w:hAnsi="Arial" w:cs="Arial"/>
          <w:color w:val="000000" w:themeColor="text1"/>
          <w:sz w:val="18"/>
          <w:szCs w:val="18"/>
        </w:rPr>
        <w:t>Neben den Kernangeboten – dem leistungsstarken „Top-Girokonto“ ab 0 Euro mit passender Kredit- oder Debitkarte</w:t>
      </w:r>
      <w:r>
        <w:rPr>
          <w:rFonts w:ascii="Arial" w:hAnsi="Arial" w:cs="Arial"/>
          <w:color w:val="000000" w:themeColor="text1"/>
          <w:sz w:val="18"/>
          <w:szCs w:val="18"/>
        </w:rPr>
        <w:t>, den attraktiven Tagesgeld-Angeboten</w:t>
      </w:r>
      <w:r w:rsidRPr="009935C2">
        <w:rPr>
          <w:rFonts w:ascii="Arial" w:hAnsi="Arial" w:cs="Arial"/>
          <w:color w:val="000000" w:themeColor="text1"/>
          <w:sz w:val="18"/>
          <w:szCs w:val="18"/>
        </w:rPr>
        <w:t xml:space="preserve"> sowie dem </w:t>
      </w:r>
      <w:r>
        <w:rPr>
          <w:rFonts w:ascii="Arial" w:hAnsi="Arial" w:cs="Arial"/>
          <w:color w:val="000000" w:themeColor="text1"/>
          <w:sz w:val="18"/>
          <w:szCs w:val="18"/>
        </w:rPr>
        <w:t>individuellen</w:t>
      </w:r>
      <w:r w:rsidRPr="009935C2">
        <w:rPr>
          <w:rFonts w:ascii="Arial" w:hAnsi="Arial" w:cs="Arial"/>
          <w:color w:val="000000" w:themeColor="text1"/>
          <w:sz w:val="18"/>
          <w:szCs w:val="18"/>
        </w:rPr>
        <w:t xml:space="preserve"> „Top-Kredit“ – </w:t>
      </w:r>
      <w:r>
        <w:rPr>
          <w:rFonts w:ascii="Arial" w:hAnsi="Arial" w:cs="Arial"/>
          <w:color w:val="000000" w:themeColor="text1"/>
          <w:sz w:val="18"/>
          <w:szCs w:val="18"/>
        </w:rPr>
        <w:t>bietet die norisbank ihren Kunden</w:t>
      </w:r>
      <w:r w:rsidRPr="009935C2">
        <w:rPr>
          <w:rFonts w:ascii="Arial" w:hAnsi="Arial" w:cs="Arial"/>
          <w:color w:val="000000" w:themeColor="text1"/>
          <w:sz w:val="18"/>
          <w:szCs w:val="18"/>
        </w:rPr>
        <w:t xml:space="preserve"> breit gefächerte Leistungen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in anerkannter Qualität</w:t>
      </w:r>
      <w:r w:rsidRPr="009935C2">
        <w:rPr>
          <w:rFonts w:ascii="Arial" w:hAnsi="Arial" w:cs="Arial"/>
          <w:color w:val="000000" w:themeColor="text1"/>
          <w:sz w:val="18"/>
          <w:szCs w:val="18"/>
        </w:rPr>
        <w:t xml:space="preserve"> zu exzellenten Konditionen: von der Geldanlage bis hin zu Versicherungen.</w:t>
      </w:r>
    </w:p>
    <w:p w14:paraId="56E6B76B" w14:textId="77777777" w:rsidR="002C2FF6" w:rsidRPr="006D436B" w:rsidRDefault="002C2FF6" w:rsidP="002C2FF6">
      <w:pPr>
        <w:spacing w:line="360" w:lineRule="auto"/>
        <w:rPr>
          <w:rFonts w:ascii="Arial" w:hAnsi="Arial" w:cs="Arial"/>
          <w:color w:val="000000" w:themeColor="text1"/>
          <w:sz w:val="18"/>
          <w:szCs w:val="18"/>
        </w:rPr>
      </w:pPr>
    </w:p>
    <w:p w14:paraId="6C175FBB" w14:textId="46C9FB91" w:rsidR="002C2FF6" w:rsidRPr="006D436B" w:rsidRDefault="002C2FF6" w:rsidP="002C2FF6">
      <w:pPr>
        <w:spacing w:line="360" w:lineRule="auto"/>
        <w:rPr>
          <w:rFonts w:ascii="Arial" w:hAnsi="Arial" w:cs="Arial"/>
          <w:color w:val="000000" w:themeColor="text1"/>
          <w:sz w:val="18"/>
          <w:szCs w:val="18"/>
        </w:rPr>
      </w:pPr>
      <w:r w:rsidRPr="006D436B">
        <w:rPr>
          <w:rFonts w:ascii="Arial" w:hAnsi="Arial" w:cs="Arial"/>
          <w:color w:val="000000" w:themeColor="text1"/>
          <w:sz w:val="18"/>
          <w:szCs w:val="18"/>
        </w:rPr>
        <w:t>Für ihre kundenorientierten</w:t>
      </w:r>
      <w:r>
        <w:rPr>
          <w:rFonts w:ascii="Arial" w:hAnsi="Arial" w:cs="Arial"/>
          <w:color w:val="000000" w:themeColor="text1"/>
          <w:sz w:val="18"/>
          <w:szCs w:val="18"/>
        </w:rPr>
        <w:t>, leistungsstarken</w:t>
      </w:r>
      <w:r w:rsidRPr="006D436B">
        <w:rPr>
          <w:rFonts w:ascii="Arial" w:hAnsi="Arial" w:cs="Arial"/>
          <w:color w:val="000000" w:themeColor="text1"/>
          <w:sz w:val="18"/>
          <w:szCs w:val="18"/>
        </w:rPr>
        <w:t xml:space="preserve"> Angebote wurde die norisbank in den letzten Jahren vielfach prämiert. So belegte </w:t>
      </w:r>
      <w:proofErr w:type="gramStart"/>
      <w:r w:rsidRPr="006D436B">
        <w:rPr>
          <w:rFonts w:ascii="Arial" w:hAnsi="Arial" w:cs="Arial"/>
          <w:color w:val="000000" w:themeColor="text1"/>
          <w:sz w:val="18"/>
          <w:szCs w:val="18"/>
        </w:rPr>
        <w:t>unter anderem das</w:t>
      </w:r>
      <w:proofErr w:type="gramEnd"/>
      <w:r w:rsidRPr="006D436B">
        <w:rPr>
          <w:rFonts w:ascii="Arial" w:hAnsi="Arial" w:cs="Arial"/>
          <w:color w:val="000000" w:themeColor="text1"/>
          <w:sz w:val="18"/>
          <w:szCs w:val="18"/>
        </w:rPr>
        <w:t xml:space="preserve"> norisbank Top-Girokonto beim großen Girokonten-Vergleich 2023 von €uro Platz 1. Und auch das Handelsblatt kürte im November 2022 das norisbank Top-Girokonto zum Spitzenreiter unter allen untersuchten Direktbanken. Zudem beurteilte der TÜV Saarland das Preis-Leistungs-Verhältnis des norisbank Angebots und die Kundenzufriedenheit Ende 2022 jeweils mit der Note „sehr gut“. 202</w:t>
      </w:r>
      <w:r>
        <w:rPr>
          <w:rFonts w:ascii="Arial" w:hAnsi="Arial" w:cs="Arial"/>
          <w:color w:val="000000" w:themeColor="text1"/>
          <w:sz w:val="18"/>
          <w:szCs w:val="18"/>
        </w:rPr>
        <w:t>3</w:t>
      </w:r>
      <w:r w:rsidRPr="006D436B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verlieh </w:t>
      </w:r>
      <w:r w:rsidRPr="006D436B">
        <w:rPr>
          <w:rFonts w:ascii="Arial" w:hAnsi="Arial" w:cs="Arial"/>
          <w:color w:val="000000" w:themeColor="text1"/>
          <w:sz w:val="18"/>
          <w:szCs w:val="18"/>
        </w:rPr>
        <w:t xml:space="preserve">Focus Money </w:t>
      </w:r>
      <w:r w:rsidRPr="008616A8">
        <w:rPr>
          <w:rFonts w:ascii="Arial" w:hAnsi="Arial" w:cs="Arial"/>
          <w:color w:val="000000" w:themeColor="text1"/>
          <w:sz w:val="18"/>
          <w:szCs w:val="18"/>
        </w:rPr>
        <w:t xml:space="preserve">auf Basis eines deutschlandweiten Tests 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der </w:t>
      </w:r>
      <w:r w:rsidRPr="006D436B">
        <w:rPr>
          <w:rFonts w:ascii="Arial" w:hAnsi="Arial" w:cs="Arial"/>
          <w:color w:val="000000" w:themeColor="text1"/>
          <w:sz w:val="18"/>
          <w:szCs w:val="18"/>
        </w:rPr>
        <w:t xml:space="preserve">norisbank zudem </w:t>
      </w:r>
      <w:r>
        <w:rPr>
          <w:rFonts w:ascii="Arial" w:hAnsi="Arial" w:cs="Arial"/>
          <w:color w:val="000000" w:themeColor="text1"/>
          <w:sz w:val="18"/>
          <w:szCs w:val="18"/>
        </w:rPr>
        <w:t>die Auszeichnung</w:t>
      </w:r>
      <w:r w:rsidRPr="006D436B">
        <w:rPr>
          <w:rFonts w:ascii="Arial" w:hAnsi="Arial" w:cs="Arial"/>
          <w:color w:val="000000" w:themeColor="text1"/>
          <w:sz w:val="18"/>
          <w:szCs w:val="18"/>
        </w:rPr>
        <w:t xml:space="preserve"> „Deutschlands beste</w:t>
      </w:r>
      <w:r w:rsidR="00783553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6D436B">
        <w:rPr>
          <w:rFonts w:ascii="Arial" w:hAnsi="Arial" w:cs="Arial"/>
          <w:color w:val="000000" w:themeColor="text1"/>
          <w:sz w:val="18"/>
          <w:szCs w:val="18"/>
        </w:rPr>
        <w:t>Direktbank“. Vielfache weitere Auszeichnungen bestätigen darüber hinaus die Top-Qualität und das hervorragende Preis-Leistungs-Verhältnis der norisbank. Weitere aktuelle Informationen hierzu:</w:t>
      </w:r>
    </w:p>
    <w:p w14:paraId="6224971C" w14:textId="71F88CB9" w:rsidR="001A715A" w:rsidRPr="00882707" w:rsidRDefault="002B5CE2" w:rsidP="001A715A">
      <w:pPr>
        <w:spacing w:line="360" w:lineRule="auto"/>
        <w:rPr>
          <w:rFonts w:ascii="Arial" w:hAnsi="Arial" w:cs="Arial"/>
          <w:sz w:val="18"/>
          <w:szCs w:val="18"/>
          <w:lang w:eastAsia="ja-JP"/>
        </w:rPr>
      </w:pPr>
      <w:hyperlink r:id="rId11" w:history="1">
        <w:r w:rsidR="009403EE" w:rsidRPr="002B5CE2">
          <w:rPr>
            <w:rStyle w:val="Hyperlink"/>
            <w:rFonts w:ascii="Arial" w:hAnsi="Arial" w:cs="Arial"/>
            <w:sz w:val="18"/>
            <w:szCs w:val="18"/>
          </w:rPr>
          <w:t>https://www.norisbank.de/ueber-uns/norisbank/auszeichnungen.html</w:t>
        </w:r>
      </w:hyperlink>
    </w:p>
    <w:p w14:paraId="30C5F343" w14:textId="77777777" w:rsidR="001A715A" w:rsidRPr="00882707" w:rsidRDefault="001A715A" w:rsidP="001A715A">
      <w:pPr>
        <w:spacing w:line="360" w:lineRule="auto"/>
        <w:rPr>
          <w:rFonts w:ascii="Arial" w:hAnsi="Arial" w:cs="Arial"/>
          <w:sz w:val="18"/>
          <w:szCs w:val="18"/>
          <w:lang w:eastAsia="ja-JP"/>
        </w:rPr>
      </w:pPr>
    </w:p>
    <w:p w14:paraId="35122AA8" w14:textId="77777777" w:rsidR="001A715A" w:rsidRPr="00882707" w:rsidRDefault="001A715A" w:rsidP="001A715A">
      <w:pPr>
        <w:spacing w:line="360" w:lineRule="auto"/>
        <w:rPr>
          <w:rFonts w:ascii="Arial" w:hAnsi="Arial" w:cs="Arial"/>
          <w:sz w:val="18"/>
          <w:szCs w:val="18"/>
        </w:rPr>
      </w:pPr>
      <w:r w:rsidRPr="00882707">
        <w:rPr>
          <w:rFonts w:ascii="Arial" w:hAnsi="Arial" w:cs="Arial"/>
          <w:b/>
          <w:sz w:val="18"/>
          <w:szCs w:val="18"/>
        </w:rPr>
        <w:t xml:space="preserve">Pressekontakt der norisbank: </w:t>
      </w:r>
      <w:r w:rsidRPr="00882707">
        <w:rPr>
          <w:rFonts w:ascii="Arial" w:hAnsi="Arial" w:cs="Arial"/>
          <w:b/>
          <w:sz w:val="18"/>
          <w:szCs w:val="18"/>
        </w:rPr>
        <w:br/>
      </w:r>
      <w:r w:rsidRPr="00882707">
        <w:rPr>
          <w:rFonts w:ascii="Arial" w:hAnsi="Arial" w:cs="Arial"/>
          <w:sz w:val="18"/>
          <w:szCs w:val="18"/>
        </w:rPr>
        <w:t>Christian Jacobs</w:t>
      </w:r>
      <w:r w:rsidRPr="00882707">
        <w:rPr>
          <w:rFonts w:ascii="Arial" w:hAnsi="Arial" w:cs="Arial"/>
          <w:sz w:val="18"/>
          <w:szCs w:val="18"/>
        </w:rPr>
        <w:br/>
        <w:t>Kommunikation &amp; Presse</w:t>
      </w:r>
      <w:r w:rsidRPr="00882707">
        <w:rPr>
          <w:rFonts w:ascii="Arial" w:hAnsi="Arial" w:cs="Arial"/>
          <w:sz w:val="18"/>
          <w:szCs w:val="18"/>
        </w:rPr>
        <w:br/>
        <w:t>Reuterstraße 122, 53129 Bonn</w:t>
      </w:r>
      <w:r w:rsidRPr="00882707">
        <w:rPr>
          <w:rFonts w:ascii="Arial" w:hAnsi="Arial" w:cs="Arial"/>
          <w:sz w:val="18"/>
          <w:szCs w:val="18"/>
        </w:rPr>
        <w:br/>
        <w:t>Tel.: +49 228 280-45190</w:t>
      </w:r>
      <w:r w:rsidRPr="00882707">
        <w:rPr>
          <w:rFonts w:ascii="Arial" w:hAnsi="Arial" w:cs="Arial"/>
          <w:sz w:val="18"/>
          <w:szCs w:val="18"/>
        </w:rPr>
        <w:br/>
        <w:t xml:space="preserve">E-Mail: </w:t>
      </w:r>
      <w:hyperlink r:id="rId12" w:history="1">
        <w:r w:rsidRPr="00882707">
          <w:rPr>
            <w:rStyle w:val="Hyperlink"/>
            <w:rFonts w:ascii="Arial" w:hAnsi="Arial" w:cs="Arial"/>
            <w:sz w:val="18"/>
            <w:szCs w:val="18"/>
          </w:rPr>
          <w:t>christian-a.jacobs@norisbank.de</w:t>
        </w:r>
      </w:hyperlink>
    </w:p>
    <w:sectPr w:rsidR="001A715A" w:rsidRPr="00882707" w:rsidSect="001F068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0" w:h="16840"/>
      <w:pgMar w:top="2100" w:right="1417" w:bottom="1418" w:left="1417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3AFC1" w14:textId="77777777" w:rsidR="0099018F" w:rsidRDefault="0099018F" w:rsidP="007A6FBB">
      <w:r>
        <w:separator/>
      </w:r>
    </w:p>
  </w:endnote>
  <w:endnote w:type="continuationSeparator" w:id="0">
    <w:p w14:paraId="18A2AC5A" w14:textId="77777777" w:rsidR="0099018F" w:rsidRDefault="0099018F" w:rsidP="007A6FBB">
      <w:r>
        <w:continuationSeparator/>
      </w:r>
    </w:p>
  </w:endnote>
  <w:endnote w:type="continuationNotice" w:id="1">
    <w:p w14:paraId="1B018A72" w14:textId="77777777" w:rsidR="0099018F" w:rsidRDefault="009901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utsche Bank Display">
    <w:altName w:val="Calibri"/>
    <w:panose1 w:val="020F0403020203030304"/>
    <w:charset w:val="00"/>
    <w:family w:val="swiss"/>
    <w:pitch w:val="variable"/>
    <w:sig w:usb0="A000006F" w:usb1="0000006B" w:usb2="00000028" w:usb3="00000000" w:csb0="0000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Times New Roman"/>
    <w:charset w:val="4D"/>
    <w:family w:val="auto"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757105654"/>
      <w:docPartObj>
        <w:docPartGallery w:val="Page Numbers (Bottom of Page)"/>
        <w:docPartUnique/>
      </w:docPartObj>
    </w:sdtPr>
    <w:sdtContent>
      <w:p w14:paraId="0F74A191" w14:textId="16058DA9" w:rsidR="00566ADF" w:rsidRDefault="00566ADF" w:rsidP="00464A85">
        <w:pPr>
          <w:pStyle w:val="Fuzeile"/>
          <w:framePr w:wrap="none" w:vAnchor="text" w:hAnchor="margin" w:xAlign="outside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2</w:t>
        </w:r>
        <w:r>
          <w:rPr>
            <w:rStyle w:val="Seitenzahl"/>
          </w:rPr>
          <w:fldChar w:fldCharType="end"/>
        </w:r>
      </w:p>
    </w:sdtContent>
  </w:sdt>
  <w:p w14:paraId="577DC829" w14:textId="77777777" w:rsidR="00566ADF" w:rsidRDefault="00566ADF" w:rsidP="00566ADF">
    <w:pPr>
      <w:pStyle w:val="Fuzeile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-425191014"/>
      <w:docPartObj>
        <w:docPartGallery w:val="Page Numbers (Bottom of Page)"/>
        <w:docPartUnique/>
      </w:docPartObj>
    </w:sdtPr>
    <w:sdtContent>
      <w:p w14:paraId="4C324083" w14:textId="356DC7A1" w:rsidR="00566ADF" w:rsidRDefault="00566ADF" w:rsidP="00464A85">
        <w:pPr>
          <w:pStyle w:val="Fuzeile"/>
          <w:framePr w:wrap="none" w:vAnchor="text" w:hAnchor="margin" w:xAlign="outside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3</w:t>
        </w:r>
        <w:r>
          <w:rPr>
            <w:rStyle w:val="Seitenzahl"/>
          </w:rPr>
          <w:fldChar w:fldCharType="end"/>
        </w:r>
      </w:p>
    </w:sdtContent>
  </w:sdt>
  <w:p w14:paraId="3A4A3724" w14:textId="77777777" w:rsidR="00566ADF" w:rsidRDefault="00566ADF" w:rsidP="00566ADF">
    <w:pPr>
      <w:pStyle w:val="Fuzeile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9E743" w14:textId="77777777" w:rsidR="0099018F" w:rsidRDefault="0099018F" w:rsidP="007A6FBB">
      <w:r>
        <w:separator/>
      </w:r>
    </w:p>
  </w:footnote>
  <w:footnote w:type="continuationSeparator" w:id="0">
    <w:p w14:paraId="74C89060" w14:textId="77777777" w:rsidR="0099018F" w:rsidRDefault="0099018F" w:rsidP="007A6FBB">
      <w:r>
        <w:continuationSeparator/>
      </w:r>
    </w:p>
  </w:footnote>
  <w:footnote w:type="continuationNotice" w:id="1">
    <w:p w14:paraId="358CB9E6" w14:textId="77777777" w:rsidR="0099018F" w:rsidRDefault="009901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91C29" w14:textId="77777777" w:rsidR="00552280" w:rsidRDefault="00552280" w:rsidP="00552280">
    <w:pPr>
      <w:pStyle w:val="Kopfzeile"/>
    </w:pPr>
    <w:r>
      <w:rPr>
        <w:noProof/>
      </w:rPr>
      <w:drawing>
        <wp:anchor distT="0" distB="0" distL="114300" distR="114300" simplePos="0" relativeHeight="251658242" behindDoc="1" locked="0" layoutInCell="1" allowOverlap="1" wp14:anchorId="477A2D6E" wp14:editId="352DBB50">
          <wp:simplePos x="0" y="0"/>
          <wp:positionH relativeFrom="leftMargin">
            <wp:posOffset>5335324</wp:posOffset>
          </wp:positionH>
          <wp:positionV relativeFrom="topMargin">
            <wp:posOffset>1</wp:posOffset>
          </wp:positionV>
          <wp:extent cx="2222953" cy="1232452"/>
          <wp:effectExtent l="0" t="0" r="6350" b="6350"/>
          <wp:wrapNone/>
          <wp:docPr id="86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B_Pressemitteilung_170914_Kopf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0589" b="64853"/>
                  <a:stretch/>
                </pic:blipFill>
                <pic:spPr bwMode="auto">
                  <a:xfrm>
                    <a:off x="0" y="0"/>
                    <a:ext cx="2223460" cy="123273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E8005" w14:textId="77777777" w:rsidR="007A6FBB" w:rsidRDefault="007A6FBB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593AC7B" wp14:editId="59829835">
          <wp:simplePos x="0" y="0"/>
          <wp:positionH relativeFrom="leftMargin">
            <wp:posOffset>5335324</wp:posOffset>
          </wp:positionH>
          <wp:positionV relativeFrom="topMargin">
            <wp:posOffset>1</wp:posOffset>
          </wp:positionV>
          <wp:extent cx="2222953" cy="1232452"/>
          <wp:effectExtent l="0" t="0" r="6350" b="6350"/>
          <wp:wrapNone/>
          <wp:docPr id="87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B_Pressemitteilung_170914_Kopf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0589" b="64853"/>
                  <a:stretch/>
                </pic:blipFill>
                <pic:spPr bwMode="auto">
                  <a:xfrm>
                    <a:off x="0" y="0"/>
                    <a:ext cx="2223460" cy="123273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F5349" w14:textId="77777777" w:rsidR="00552280" w:rsidRDefault="00552280" w:rsidP="00552280">
    <w:pPr>
      <w:pStyle w:val="Kopfzeile"/>
    </w:pPr>
    <w:r>
      <w:rPr>
        <w:noProof/>
      </w:rPr>
      <w:drawing>
        <wp:anchor distT="0" distB="0" distL="114300" distR="114300" simplePos="0" relativeHeight="251658241" behindDoc="1" locked="0" layoutInCell="1" allowOverlap="1" wp14:anchorId="10DB1C5F" wp14:editId="40DC1DF0">
          <wp:simplePos x="0" y="0"/>
          <wp:positionH relativeFrom="leftMargin">
            <wp:posOffset>5335324</wp:posOffset>
          </wp:positionH>
          <wp:positionV relativeFrom="topMargin">
            <wp:posOffset>1</wp:posOffset>
          </wp:positionV>
          <wp:extent cx="2222953" cy="1232452"/>
          <wp:effectExtent l="0" t="0" r="6350" b="6350"/>
          <wp:wrapNone/>
          <wp:docPr id="88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B_Pressemitteilung_170914_Kopf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0589" b="64853"/>
                  <a:stretch/>
                </pic:blipFill>
                <pic:spPr bwMode="auto">
                  <a:xfrm>
                    <a:off x="0" y="0"/>
                    <a:ext cx="2223460" cy="123273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3AD2FC94"/>
    <w:lvl w:ilvl="0">
      <w:numFmt w:val="bullet"/>
      <w:lvlText w:val="*"/>
      <w:lvlJc w:val="left"/>
    </w:lvl>
  </w:abstractNum>
  <w:abstractNum w:abstractNumId="1" w15:restartNumberingAfterBreak="0">
    <w:nsid w:val="01DD35DA"/>
    <w:multiLevelType w:val="hybridMultilevel"/>
    <w:tmpl w:val="C6E00988"/>
    <w:lvl w:ilvl="0" w:tplc="F51E3828">
      <w:numFmt w:val="bullet"/>
      <w:lvlText w:val="-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1165C"/>
    <w:multiLevelType w:val="hybridMultilevel"/>
    <w:tmpl w:val="A2D2F4F4"/>
    <w:lvl w:ilvl="0" w:tplc="EB10756E">
      <w:start w:val="1"/>
      <w:numFmt w:val="bullet"/>
      <w:pStyle w:val="Liste2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95382"/>
    <w:multiLevelType w:val="hybridMultilevel"/>
    <w:tmpl w:val="CA0E175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21E99"/>
    <w:multiLevelType w:val="hybridMultilevel"/>
    <w:tmpl w:val="2D603A9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385D08"/>
    <w:multiLevelType w:val="multilevel"/>
    <w:tmpl w:val="94D05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367A72"/>
    <w:multiLevelType w:val="multilevel"/>
    <w:tmpl w:val="7E620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A75EA2"/>
    <w:multiLevelType w:val="hybridMultilevel"/>
    <w:tmpl w:val="78DCF7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260F33"/>
    <w:multiLevelType w:val="hybridMultilevel"/>
    <w:tmpl w:val="8EB405EA"/>
    <w:lvl w:ilvl="0" w:tplc="C09235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D30042"/>
    <w:multiLevelType w:val="hybridMultilevel"/>
    <w:tmpl w:val="37424F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B0D3D"/>
    <w:multiLevelType w:val="hybridMultilevel"/>
    <w:tmpl w:val="F8A445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A7658"/>
    <w:multiLevelType w:val="hybridMultilevel"/>
    <w:tmpl w:val="47DC290A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E75F9C"/>
    <w:multiLevelType w:val="hybridMultilevel"/>
    <w:tmpl w:val="069E53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A3759D"/>
    <w:multiLevelType w:val="multilevel"/>
    <w:tmpl w:val="837E063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7D563A7"/>
    <w:multiLevelType w:val="hybridMultilevel"/>
    <w:tmpl w:val="779631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9055A9"/>
    <w:multiLevelType w:val="hybridMultilevel"/>
    <w:tmpl w:val="07000F7A"/>
    <w:lvl w:ilvl="0" w:tplc="71CC1AF2">
      <w:start w:val="2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AFB"/>
    <w:multiLevelType w:val="hybridMultilevel"/>
    <w:tmpl w:val="961060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0310AF"/>
    <w:multiLevelType w:val="hybridMultilevel"/>
    <w:tmpl w:val="388257A0"/>
    <w:lvl w:ilvl="0" w:tplc="12C67208">
      <w:start w:val="1"/>
      <w:numFmt w:val="decimal"/>
      <w:pStyle w:val="Nummerierung2"/>
      <w:lvlText w:val="%1."/>
      <w:lvlJc w:val="left"/>
      <w:pPr>
        <w:ind w:left="858" w:hanging="360"/>
      </w:pPr>
    </w:lvl>
    <w:lvl w:ilvl="1" w:tplc="04070019" w:tentative="1">
      <w:start w:val="1"/>
      <w:numFmt w:val="lowerLetter"/>
      <w:lvlText w:val="%2."/>
      <w:lvlJc w:val="left"/>
      <w:pPr>
        <w:ind w:left="1578" w:hanging="360"/>
      </w:pPr>
    </w:lvl>
    <w:lvl w:ilvl="2" w:tplc="0407001B" w:tentative="1">
      <w:start w:val="1"/>
      <w:numFmt w:val="lowerRoman"/>
      <w:lvlText w:val="%3."/>
      <w:lvlJc w:val="right"/>
      <w:pPr>
        <w:ind w:left="2298" w:hanging="180"/>
      </w:pPr>
    </w:lvl>
    <w:lvl w:ilvl="3" w:tplc="0407000F" w:tentative="1">
      <w:start w:val="1"/>
      <w:numFmt w:val="decimal"/>
      <w:lvlText w:val="%4."/>
      <w:lvlJc w:val="left"/>
      <w:pPr>
        <w:ind w:left="3018" w:hanging="360"/>
      </w:pPr>
    </w:lvl>
    <w:lvl w:ilvl="4" w:tplc="04070019" w:tentative="1">
      <w:start w:val="1"/>
      <w:numFmt w:val="lowerLetter"/>
      <w:lvlText w:val="%5."/>
      <w:lvlJc w:val="left"/>
      <w:pPr>
        <w:ind w:left="3738" w:hanging="360"/>
      </w:pPr>
    </w:lvl>
    <w:lvl w:ilvl="5" w:tplc="0407001B" w:tentative="1">
      <w:start w:val="1"/>
      <w:numFmt w:val="lowerRoman"/>
      <w:lvlText w:val="%6."/>
      <w:lvlJc w:val="right"/>
      <w:pPr>
        <w:ind w:left="4458" w:hanging="180"/>
      </w:pPr>
    </w:lvl>
    <w:lvl w:ilvl="6" w:tplc="0407000F" w:tentative="1">
      <w:start w:val="1"/>
      <w:numFmt w:val="decimal"/>
      <w:lvlText w:val="%7."/>
      <w:lvlJc w:val="left"/>
      <w:pPr>
        <w:ind w:left="5178" w:hanging="360"/>
      </w:pPr>
    </w:lvl>
    <w:lvl w:ilvl="7" w:tplc="04070019" w:tentative="1">
      <w:start w:val="1"/>
      <w:numFmt w:val="lowerLetter"/>
      <w:lvlText w:val="%8."/>
      <w:lvlJc w:val="left"/>
      <w:pPr>
        <w:ind w:left="5898" w:hanging="360"/>
      </w:pPr>
    </w:lvl>
    <w:lvl w:ilvl="8" w:tplc="0407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18" w15:restartNumberingAfterBreak="0">
    <w:nsid w:val="3A6C7A00"/>
    <w:multiLevelType w:val="hybridMultilevel"/>
    <w:tmpl w:val="04BE6A22"/>
    <w:lvl w:ilvl="0" w:tplc="75105FDC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902C6E"/>
    <w:multiLevelType w:val="hybridMultilevel"/>
    <w:tmpl w:val="3C72632E"/>
    <w:lvl w:ilvl="0" w:tplc="C0923540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0" w15:restartNumberingAfterBreak="0">
    <w:nsid w:val="3CC473CA"/>
    <w:multiLevelType w:val="hybridMultilevel"/>
    <w:tmpl w:val="C85034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152E8"/>
    <w:multiLevelType w:val="hybridMultilevel"/>
    <w:tmpl w:val="97C61E56"/>
    <w:lvl w:ilvl="0" w:tplc="CF06C1A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EC7E4D"/>
    <w:multiLevelType w:val="multilevel"/>
    <w:tmpl w:val="688C5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205422"/>
    <w:multiLevelType w:val="hybridMultilevel"/>
    <w:tmpl w:val="4BA6B400"/>
    <w:lvl w:ilvl="0" w:tplc="D160D414">
      <w:start w:val="1"/>
      <w:numFmt w:val="bullet"/>
      <w:pStyle w:val="Einzug1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246311"/>
    <w:multiLevelType w:val="hybridMultilevel"/>
    <w:tmpl w:val="AB2E99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D95B37"/>
    <w:multiLevelType w:val="hybridMultilevel"/>
    <w:tmpl w:val="3B28BD80"/>
    <w:lvl w:ilvl="0" w:tplc="3D94A256">
      <w:start w:val="1"/>
      <w:numFmt w:val="bullet"/>
      <w:pStyle w:val="Liste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A14569"/>
    <w:multiLevelType w:val="multilevel"/>
    <w:tmpl w:val="11D8E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A2F4DA7"/>
    <w:multiLevelType w:val="hybridMultilevel"/>
    <w:tmpl w:val="EB34BEC8"/>
    <w:lvl w:ilvl="0" w:tplc="88163D4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BC1241"/>
    <w:multiLevelType w:val="hybridMultilevel"/>
    <w:tmpl w:val="A5482F6E"/>
    <w:lvl w:ilvl="0" w:tplc="0407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756744F1"/>
    <w:multiLevelType w:val="hybridMultilevel"/>
    <w:tmpl w:val="1812E4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CD17FE"/>
    <w:multiLevelType w:val="hybridMultilevel"/>
    <w:tmpl w:val="C80C0CDA"/>
    <w:lvl w:ilvl="0" w:tplc="0407000F">
      <w:start w:val="1"/>
      <w:numFmt w:val="decimal"/>
      <w:lvlText w:val="%1."/>
      <w:lvlJc w:val="left"/>
      <w:pPr>
        <w:ind w:left="757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7766871">
    <w:abstractNumId w:val="25"/>
  </w:num>
  <w:num w:numId="2" w16cid:durableId="1339574575">
    <w:abstractNumId w:val="18"/>
  </w:num>
  <w:num w:numId="3" w16cid:durableId="1537617471">
    <w:abstractNumId w:val="27"/>
  </w:num>
  <w:num w:numId="4" w16cid:durableId="1215199167">
    <w:abstractNumId w:val="7"/>
  </w:num>
  <w:num w:numId="5" w16cid:durableId="1462916372">
    <w:abstractNumId w:val="17"/>
  </w:num>
  <w:num w:numId="6" w16cid:durableId="386615471">
    <w:abstractNumId w:val="25"/>
  </w:num>
  <w:num w:numId="7" w16cid:durableId="810294704">
    <w:abstractNumId w:val="2"/>
  </w:num>
  <w:num w:numId="8" w16cid:durableId="2090224248">
    <w:abstractNumId w:val="23"/>
  </w:num>
  <w:num w:numId="9" w16cid:durableId="1195968833">
    <w:abstractNumId w:val="24"/>
  </w:num>
  <w:num w:numId="10" w16cid:durableId="1527911233">
    <w:abstractNumId w:val="11"/>
  </w:num>
  <w:num w:numId="11" w16cid:durableId="1052005175">
    <w:abstractNumId w:val="15"/>
  </w:num>
  <w:num w:numId="12" w16cid:durableId="3381703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3" w16cid:durableId="1987856979">
    <w:abstractNumId w:val="28"/>
  </w:num>
  <w:num w:numId="14" w16cid:durableId="1123966752">
    <w:abstractNumId w:val="12"/>
  </w:num>
  <w:num w:numId="15" w16cid:durableId="38208189">
    <w:abstractNumId w:val="19"/>
  </w:num>
  <w:num w:numId="16" w16cid:durableId="331615284">
    <w:abstractNumId w:val="22"/>
  </w:num>
  <w:num w:numId="17" w16cid:durableId="1476946370">
    <w:abstractNumId w:val="13"/>
  </w:num>
  <w:num w:numId="18" w16cid:durableId="1172530794">
    <w:abstractNumId w:val="8"/>
  </w:num>
  <w:num w:numId="19" w16cid:durableId="1165124032">
    <w:abstractNumId w:val="1"/>
  </w:num>
  <w:num w:numId="20" w16cid:durableId="225998348">
    <w:abstractNumId w:val="14"/>
  </w:num>
  <w:num w:numId="21" w16cid:durableId="4483140">
    <w:abstractNumId w:val="20"/>
  </w:num>
  <w:num w:numId="22" w16cid:durableId="1844322281">
    <w:abstractNumId w:val="21"/>
  </w:num>
  <w:num w:numId="23" w16cid:durableId="1566404908">
    <w:abstractNumId w:val="9"/>
  </w:num>
  <w:num w:numId="24" w16cid:durableId="1868375375">
    <w:abstractNumId w:val="10"/>
  </w:num>
  <w:num w:numId="25" w16cid:durableId="1580486069">
    <w:abstractNumId w:val="5"/>
  </w:num>
  <w:num w:numId="26" w16cid:durableId="250697418">
    <w:abstractNumId w:val="6"/>
  </w:num>
  <w:num w:numId="27" w16cid:durableId="1180123880">
    <w:abstractNumId w:val="26"/>
  </w:num>
  <w:num w:numId="28" w16cid:durableId="2075928033">
    <w:abstractNumId w:val="3"/>
  </w:num>
  <w:num w:numId="29" w16cid:durableId="966550220">
    <w:abstractNumId w:val="29"/>
  </w:num>
  <w:num w:numId="30" w16cid:durableId="1489126198">
    <w:abstractNumId w:val="16"/>
  </w:num>
  <w:num w:numId="31" w16cid:durableId="1573469424">
    <w:abstractNumId w:val="4"/>
  </w:num>
  <w:num w:numId="32" w16cid:durableId="55836681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hideSpellingErrors/>
  <w:hideGrammaticalErrors/>
  <w:proofState w:spelling="clean" w:grammar="clean"/>
  <w:defaultTabStop w:val="708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FBB"/>
    <w:rsid w:val="0000024B"/>
    <w:rsid w:val="00000C83"/>
    <w:rsid w:val="000026A9"/>
    <w:rsid w:val="00002709"/>
    <w:rsid w:val="00003626"/>
    <w:rsid w:val="00003ACC"/>
    <w:rsid w:val="00005AE4"/>
    <w:rsid w:val="00005B93"/>
    <w:rsid w:val="00007089"/>
    <w:rsid w:val="00007510"/>
    <w:rsid w:val="000125C4"/>
    <w:rsid w:val="00014611"/>
    <w:rsid w:val="0001495E"/>
    <w:rsid w:val="00015A6B"/>
    <w:rsid w:val="0001616E"/>
    <w:rsid w:val="00016BA3"/>
    <w:rsid w:val="00017D43"/>
    <w:rsid w:val="0002145C"/>
    <w:rsid w:val="0002555D"/>
    <w:rsid w:val="0002670E"/>
    <w:rsid w:val="00026A79"/>
    <w:rsid w:val="000300E0"/>
    <w:rsid w:val="0003035A"/>
    <w:rsid w:val="00031191"/>
    <w:rsid w:val="00031981"/>
    <w:rsid w:val="00031B7E"/>
    <w:rsid w:val="000340FD"/>
    <w:rsid w:val="000348D2"/>
    <w:rsid w:val="0003531C"/>
    <w:rsid w:val="000354EC"/>
    <w:rsid w:val="00036352"/>
    <w:rsid w:val="0004082D"/>
    <w:rsid w:val="00042D74"/>
    <w:rsid w:val="000449B5"/>
    <w:rsid w:val="00044B08"/>
    <w:rsid w:val="000450A5"/>
    <w:rsid w:val="0004598F"/>
    <w:rsid w:val="0004604E"/>
    <w:rsid w:val="000472EB"/>
    <w:rsid w:val="000474A0"/>
    <w:rsid w:val="000518B1"/>
    <w:rsid w:val="00051C4E"/>
    <w:rsid w:val="00052960"/>
    <w:rsid w:val="0005328B"/>
    <w:rsid w:val="00054C09"/>
    <w:rsid w:val="00055212"/>
    <w:rsid w:val="00056C0D"/>
    <w:rsid w:val="00057752"/>
    <w:rsid w:val="000605E6"/>
    <w:rsid w:val="0006092D"/>
    <w:rsid w:val="000626CE"/>
    <w:rsid w:val="00063046"/>
    <w:rsid w:val="00063235"/>
    <w:rsid w:val="00063406"/>
    <w:rsid w:val="000636C1"/>
    <w:rsid w:val="00063D5A"/>
    <w:rsid w:val="000647E1"/>
    <w:rsid w:val="00064842"/>
    <w:rsid w:val="000669A5"/>
    <w:rsid w:val="00071A5C"/>
    <w:rsid w:val="00071C9D"/>
    <w:rsid w:val="000735DA"/>
    <w:rsid w:val="00075280"/>
    <w:rsid w:val="000759ED"/>
    <w:rsid w:val="00075B6A"/>
    <w:rsid w:val="00076BAF"/>
    <w:rsid w:val="00077B0E"/>
    <w:rsid w:val="00077F38"/>
    <w:rsid w:val="00080677"/>
    <w:rsid w:val="00080E73"/>
    <w:rsid w:val="0008159A"/>
    <w:rsid w:val="00081F70"/>
    <w:rsid w:val="0008466E"/>
    <w:rsid w:val="00086002"/>
    <w:rsid w:val="00086369"/>
    <w:rsid w:val="000876C7"/>
    <w:rsid w:val="00087726"/>
    <w:rsid w:val="00087E50"/>
    <w:rsid w:val="00090277"/>
    <w:rsid w:val="00090B38"/>
    <w:rsid w:val="0009232E"/>
    <w:rsid w:val="00092688"/>
    <w:rsid w:val="00092EDE"/>
    <w:rsid w:val="00094E46"/>
    <w:rsid w:val="00096B3C"/>
    <w:rsid w:val="0009743C"/>
    <w:rsid w:val="00097FE3"/>
    <w:rsid w:val="000A042D"/>
    <w:rsid w:val="000A0DE4"/>
    <w:rsid w:val="000A1260"/>
    <w:rsid w:val="000A22D9"/>
    <w:rsid w:val="000A245E"/>
    <w:rsid w:val="000A3ABB"/>
    <w:rsid w:val="000A4340"/>
    <w:rsid w:val="000A60EA"/>
    <w:rsid w:val="000A6ABC"/>
    <w:rsid w:val="000A7012"/>
    <w:rsid w:val="000A7751"/>
    <w:rsid w:val="000A7816"/>
    <w:rsid w:val="000B0069"/>
    <w:rsid w:val="000B05D6"/>
    <w:rsid w:val="000B1050"/>
    <w:rsid w:val="000B1FE4"/>
    <w:rsid w:val="000B366E"/>
    <w:rsid w:val="000B475E"/>
    <w:rsid w:val="000B5060"/>
    <w:rsid w:val="000B5A34"/>
    <w:rsid w:val="000B6654"/>
    <w:rsid w:val="000C15A1"/>
    <w:rsid w:val="000C1A6E"/>
    <w:rsid w:val="000C3132"/>
    <w:rsid w:val="000C492F"/>
    <w:rsid w:val="000C5255"/>
    <w:rsid w:val="000C52E6"/>
    <w:rsid w:val="000C701E"/>
    <w:rsid w:val="000D3112"/>
    <w:rsid w:val="000D324E"/>
    <w:rsid w:val="000D5818"/>
    <w:rsid w:val="000D5AAA"/>
    <w:rsid w:val="000D5B12"/>
    <w:rsid w:val="000E067E"/>
    <w:rsid w:val="000E1344"/>
    <w:rsid w:val="000E2368"/>
    <w:rsid w:val="000E2B39"/>
    <w:rsid w:val="000E2F83"/>
    <w:rsid w:val="000E523E"/>
    <w:rsid w:val="000E5483"/>
    <w:rsid w:val="000E6E6E"/>
    <w:rsid w:val="000E7F54"/>
    <w:rsid w:val="000F14EB"/>
    <w:rsid w:val="000F1FBA"/>
    <w:rsid w:val="000F25A6"/>
    <w:rsid w:val="000F2E23"/>
    <w:rsid w:val="000F42A5"/>
    <w:rsid w:val="000F43CD"/>
    <w:rsid w:val="000F5714"/>
    <w:rsid w:val="000F5F38"/>
    <w:rsid w:val="000F60C2"/>
    <w:rsid w:val="000F66A8"/>
    <w:rsid w:val="000F6ADD"/>
    <w:rsid w:val="000F6D68"/>
    <w:rsid w:val="000F74AE"/>
    <w:rsid w:val="00104816"/>
    <w:rsid w:val="00106F48"/>
    <w:rsid w:val="00107C74"/>
    <w:rsid w:val="001108D7"/>
    <w:rsid w:val="00110F4A"/>
    <w:rsid w:val="00111AB1"/>
    <w:rsid w:val="00111D63"/>
    <w:rsid w:val="001124B2"/>
    <w:rsid w:val="00112723"/>
    <w:rsid w:val="00112CA9"/>
    <w:rsid w:val="00112CB4"/>
    <w:rsid w:val="00113AA5"/>
    <w:rsid w:val="00113C48"/>
    <w:rsid w:val="00115FBC"/>
    <w:rsid w:val="001175A8"/>
    <w:rsid w:val="00117F54"/>
    <w:rsid w:val="001209FE"/>
    <w:rsid w:val="00120A4F"/>
    <w:rsid w:val="00120C24"/>
    <w:rsid w:val="00121844"/>
    <w:rsid w:val="00122170"/>
    <w:rsid w:val="00122F48"/>
    <w:rsid w:val="0012391F"/>
    <w:rsid w:val="00123A43"/>
    <w:rsid w:val="00124371"/>
    <w:rsid w:val="00124C1B"/>
    <w:rsid w:val="00125836"/>
    <w:rsid w:val="00125FE3"/>
    <w:rsid w:val="0013348C"/>
    <w:rsid w:val="0013539E"/>
    <w:rsid w:val="0013572C"/>
    <w:rsid w:val="00136C2E"/>
    <w:rsid w:val="001375F3"/>
    <w:rsid w:val="0014037C"/>
    <w:rsid w:val="00140B5B"/>
    <w:rsid w:val="00140C88"/>
    <w:rsid w:val="00141F29"/>
    <w:rsid w:val="0014222F"/>
    <w:rsid w:val="0014287E"/>
    <w:rsid w:val="00142EB9"/>
    <w:rsid w:val="00144953"/>
    <w:rsid w:val="001450C4"/>
    <w:rsid w:val="00145810"/>
    <w:rsid w:val="00152AAC"/>
    <w:rsid w:val="00153807"/>
    <w:rsid w:val="00153B54"/>
    <w:rsid w:val="00155A50"/>
    <w:rsid w:val="001569A2"/>
    <w:rsid w:val="0015705E"/>
    <w:rsid w:val="001576B2"/>
    <w:rsid w:val="0015770B"/>
    <w:rsid w:val="00161E60"/>
    <w:rsid w:val="0016279E"/>
    <w:rsid w:val="00162EA4"/>
    <w:rsid w:val="00164CE3"/>
    <w:rsid w:val="001674F7"/>
    <w:rsid w:val="001709EC"/>
    <w:rsid w:val="00171B37"/>
    <w:rsid w:val="001729CE"/>
    <w:rsid w:val="00172C55"/>
    <w:rsid w:val="00173263"/>
    <w:rsid w:val="001736A7"/>
    <w:rsid w:val="00173F05"/>
    <w:rsid w:val="001740A0"/>
    <w:rsid w:val="00175563"/>
    <w:rsid w:val="00175E24"/>
    <w:rsid w:val="001763A4"/>
    <w:rsid w:val="00181B88"/>
    <w:rsid w:val="00181C68"/>
    <w:rsid w:val="001820C0"/>
    <w:rsid w:val="0018333D"/>
    <w:rsid w:val="00183EC1"/>
    <w:rsid w:val="00184C3B"/>
    <w:rsid w:val="001852D7"/>
    <w:rsid w:val="00185CA7"/>
    <w:rsid w:val="001864D0"/>
    <w:rsid w:val="00186D24"/>
    <w:rsid w:val="00186F23"/>
    <w:rsid w:val="00187489"/>
    <w:rsid w:val="00190609"/>
    <w:rsid w:val="0019067E"/>
    <w:rsid w:val="00191409"/>
    <w:rsid w:val="00192DB8"/>
    <w:rsid w:val="00193399"/>
    <w:rsid w:val="0019368A"/>
    <w:rsid w:val="00194C3C"/>
    <w:rsid w:val="001955A7"/>
    <w:rsid w:val="00196D25"/>
    <w:rsid w:val="001979E2"/>
    <w:rsid w:val="001A026A"/>
    <w:rsid w:val="001A0272"/>
    <w:rsid w:val="001A0429"/>
    <w:rsid w:val="001A04FC"/>
    <w:rsid w:val="001A1E43"/>
    <w:rsid w:val="001A2AF2"/>
    <w:rsid w:val="001A2DAE"/>
    <w:rsid w:val="001A2EAB"/>
    <w:rsid w:val="001A512B"/>
    <w:rsid w:val="001A5386"/>
    <w:rsid w:val="001A5502"/>
    <w:rsid w:val="001A65FD"/>
    <w:rsid w:val="001A6A87"/>
    <w:rsid w:val="001A715A"/>
    <w:rsid w:val="001A746A"/>
    <w:rsid w:val="001A74E1"/>
    <w:rsid w:val="001A7B8C"/>
    <w:rsid w:val="001B04FB"/>
    <w:rsid w:val="001B1390"/>
    <w:rsid w:val="001B1A9F"/>
    <w:rsid w:val="001B20A8"/>
    <w:rsid w:val="001B26F3"/>
    <w:rsid w:val="001B2EB2"/>
    <w:rsid w:val="001B306E"/>
    <w:rsid w:val="001B42C6"/>
    <w:rsid w:val="001B5E3C"/>
    <w:rsid w:val="001B66CE"/>
    <w:rsid w:val="001B6ABD"/>
    <w:rsid w:val="001B7A72"/>
    <w:rsid w:val="001C0815"/>
    <w:rsid w:val="001C0B68"/>
    <w:rsid w:val="001C20A3"/>
    <w:rsid w:val="001C2DE8"/>
    <w:rsid w:val="001C2DFB"/>
    <w:rsid w:val="001C34F5"/>
    <w:rsid w:val="001C3C0F"/>
    <w:rsid w:val="001C3E29"/>
    <w:rsid w:val="001C3E30"/>
    <w:rsid w:val="001C66F0"/>
    <w:rsid w:val="001C74A2"/>
    <w:rsid w:val="001C79E7"/>
    <w:rsid w:val="001C7FC8"/>
    <w:rsid w:val="001D04B3"/>
    <w:rsid w:val="001D15CC"/>
    <w:rsid w:val="001D263E"/>
    <w:rsid w:val="001D2DFF"/>
    <w:rsid w:val="001D321E"/>
    <w:rsid w:val="001D3932"/>
    <w:rsid w:val="001D3F49"/>
    <w:rsid w:val="001D41E3"/>
    <w:rsid w:val="001D45F4"/>
    <w:rsid w:val="001D47FF"/>
    <w:rsid w:val="001D7B32"/>
    <w:rsid w:val="001D7BC6"/>
    <w:rsid w:val="001E1180"/>
    <w:rsid w:val="001E1B07"/>
    <w:rsid w:val="001E1E91"/>
    <w:rsid w:val="001E1F4D"/>
    <w:rsid w:val="001E2818"/>
    <w:rsid w:val="001E3FDC"/>
    <w:rsid w:val="001E4589"/>
    <w:rsid w:val="001E6C5B"/>
    <w:rsid w:val="001E7010"/>
    <w:rsid w:val="001F068C"/>
    <w:rsid w:val="001F0755"/>
    <w:rsid w:val="001F0AEB"/>
    <w:rsid w:val="001F1573"/>
    <w:rsid w:val="001F1F12"/>
    <w:rsid w:val="001F4171"/>
    <w:rsid w:val="001F48B4"/>
    <w:rsid w:val="001F5205"/>
    <w:rsid w:val="001F5356"/>
    <w:rsid w:val="001F69C7"/>
    <w:rsid w:val="00200B21"/>
    <w:rsid w:val="00201567"/>
    <w:rsid w:val="002018C0"/>
    <w:rsid w:val="0020256B"/>
    <w:rsid w:val="00202A8C"/>
    <w:rsid w:val="00202C3F"/>
    <w:rsid w:val="00203ED7"/>
    <w:rsid w:val="00204C7B"/>
    <w:rsid w:val="002077FD"/>
    <w:rsid w:val="002107DD"/>
    <w:rsid w:val="00210806"/>
    <w:rsid w:val="002113A4"/>
    <w:rsid w:val="00212DBF"/>
    <w:rsid w:val="00212FBD"/>
    <w:rsid w:val="0021435D"/>
    <w:rsid w:val="00214585"/>
    <w:rsid w:val="0021487D"/>
    <w:rsid w:val="002149B4"/>
    <w:rsid w:val="0022007B"/>
    <w:rsid w:val="002202D9"/>
    <w:rsid w:val="002211C4"/>
    <w:rsid w:val="0022136B"/>
    <w:rsid w:val="0022188F"/>
    <w:rsid w:val="00222C5F"/>
    <w:rsid w:val="00223CE4"/>
    <w:rsid w:val="002249D6"/>
    <w:rsid w:val="00225772"/>
    <w:rsid w:val="0022666F"/>
    <w:rsid w:val="002268E9"/>
    <w:rsid w:val="002271B5"/>
    <w:rsid w:val="00231290"/>
    <w:rsid w:val="002331EE"/>
    <w:rsid w:val="00233FC5"/>
    <w:rsid w:val="00234016"/>
    <w:rsid w:val="002347E7"/>
    <w:rsid w:val="0023488B"/>
    <w:rsid w:val="00235173"/>
    <w:rsid w:val="00235497"/>
    <w:rsid w:val="002357DC"/>
    <w:rsid w:val="0023726D"/>
    <w:rsid w:val="00240201"/>
    <w:rsid w:val="0024071F"/>
    <w:rsid w:val="002407E9"/>
    <w:rsid w:val="0024162E"/>
    <w:rsid w:val="00241CE2"/>
    <w:rsid w:val="0024212F"/>
    <w:rsid w:val="002426E5"/>
    <w:rsid w:val="00242AF5"/>
    <w:rsid w:val="00242C83"/>
    <w:rsid w:val="00243465"/>
    <w:rsid w:val="0024381F"/>
    <w:rsid w:val="0024398F"/>
    <w:rsid w:val="002446CF"/>
    <w:rsid w:val="002454F1"/>
    <w:rsid w:val="002457D7"/>
    <w:rsid w:val="0024750F"/>
    <w:rsid w:val="002477B5"/>
    <w:rsid w:val="00251010"/>
    <w:rsid w:val="00251BC2"/>
    <w:rsid w:val="00251BD6"/>
    <w:rsid w:val="0025226B"/>
    <w:rsid w:val="002523DE"/>
    <w:rsid w:val="00253477"/>
    <w:rsid w:val="002540CE"/>
    <w:rsid w:val="0025455D"/>
    <w:rsid w:val="0025476D"/>
    <w:rsid w:val="002548EB"/>
    <w:rsid w:val="00256764"/>
    <w:rsid w:val="00256AC4"/>
    <w:rsid w:val="00257A89"/>
    <w:rsid w:val="002604A8"/>
    <w:rsid w:val="00260688"/>
    <w:rsid w:val="00261CAD"/>
    <w:rsid w:val="00263359"/>
    <w:rsid w:val="00263A3F"/>
    <w:rsid w:val="00263BD2"/>
    <w:rsid w:val="00264377"/>
    <w:rsid w:val="00265BAB"/>
    <w:rsid w:val="00266701"/>
    <w:rsid w:val="00271539"/>
    <w:rsid w:val="002718F9"/>
    <w:rsid w:val="00271C15"/>
    <w:rsid w:val="002743ED"/>
    <w:rsid w:val="00274A0C"/>
    <w:rsid w:val="00275F5B"/>
    <w:rsid w:val="00277325"/>
    <w:rsid w:val="00280146"/>
    <w:rsid w:val="00280DFF"/>
    <w:rsid w:val="00280FC6"/>
    <w:rsid w:val="0028147B"/>
    <w:rsid w:val="00282D6C"/>
    <w:rsid w:val="0028419C"/>
    <w:rsid w:val="002858C1"/>
    <w:rsid w:val="0028646D"/>
    <w:rsid w:val="002864AF"/>
    <w:rsid w:val="002878EC"/>
    <w:rsid w:val="00287C6F"/>
    <w:rsid w:val="00287F81"/>
    <w:rsid w:val="00290284"/>
    <w:rsid w:val="00294ADB"/>
    <w:rsid w:val="00295236"/>
    <w:rsid w:val="002956D0"/>
    <w:rsid w:val="00297117"/>
    <w:rsid w:val="002A043A"/>
    <w:rsid w:val="002A064C"/>
    <w:rsid w:val="002A0AC0"/>
    <w:rsid w:val="002A0FE0"/>
    <w:rsid w:val="002A2590"/>
    <w:rsid w:val="002A2763"/>
    <w:rsid w:val="002A2E6F"/>
    <w:rsid w:val="002A343F"/>
    <w:rsid w:val="002A4D39"/>
    <w:rsid w:val="002A5C1B"/>
    <w:rsid w:val="002A6AF1"/>
    <w:rsid w:val="002A6B65"/>
    <w:rsid w:val="002B026F"/>
    <w:rsid w:val="002B0E65"/>
    <w:rsid w:val="002B2699"/>
    <w:rsid w:val="002B2810"/>
    <w:rsid w:val="002B407B"/>
    <w:rsid w:val="002B40EE"/>
    <w:rsid w:val="002B4CB8"/>
    <w:rsid w:val="002B4E78"/>
    <w:rsid w:val="002B5CE2"/>
    <w:rsid w:val="002B66F4"/>
    <w:rsid w:val="002B6FC6"/>
    <w:rsid w:val="002B76C9"/>
    <w:rsid w:val="002B775F"/>
    <w:rsid w:val="002C0B09"/>
    <w:rsid w:val="002C0D5B"/>
    <w:rsid w:val="002C1D5A"/>
    <w:rsid w:val="002C2843"/>
    <w:rsid w:val="002C2FF6"/>
    <w:rsid w:val="002C4797"/>
    <w:rsid w:val="002C54C7"/>
    <w:rsid w:val="002C6285"/>
    <w:rsid w:val="002C6B5A"/>
    <w:rsid w:val="002C701D"/>
    <w:rsid w:val="002D1999"/>
    <w:rsid w:val="002D2728"/>
    <w:rsid w:val="002D2783"/>
    <w:rsid w:val="002D378A"/>
    <w:rsid w:val="002D3A1A"/>
    <w:rsid w:val="002D3E44"/>
    <w:rsid w:val="002D55DF"/>
    <w:rsid w:val="002D589B"/>
    <w:rsid w:val="002D7942"/>
    <w:rsid w:val="002E0225"/>
    <w:rsid w:val="002E041A"/>
    <w:rsid w:val="002E06A2"/>
    <w:rsid w:val="002E0C70"/>
    <w:rsid w:val="002E0EC8"/>
    <w:rsid w:val="002E483C"/>
    <w:rsid w:val="002E5181"/>
    <w:rsid w:val="002E553B"/>
    <w:rsid w:val="002E5C68"/>
    <w:rsid w:val="002E6AFB"/>
    <w:rsid w:val="002F0B12"/>
    <w:rsid w:val="002F2478"/>
    <w:rsid w:val="002F2C37"/>
    <w:rsid w:val="002F58A7"/>
    <w:rsid w:val="002F72B7"/>
    <w:rsid w:val="002F7816"/>
    <w:rsid w:val="00300A94"/>
    <w:rsid w:val="00300DE9"/>
    <w:rsid w:val="00302141"/>
    <w:rsid w:val="003023A5"/>
    <w:rsid w:val="00302BE2"/>
    <w:rsid w:val="00302CCD"/>
    <w:rsid w:val="00302DC4"/>
    <w:rsid w:val="00302F4E"/>
    <w:rsid w:val="00304052"/>
    <w:rsid w:val="00304344"/>
    <w:rsid w:val="00304C29"/>
    <w:rsid w:val="00305BEB"/>
    <w:rsid w:val="00310600"/>
    <w:rsid w:val="003106E8"/>
    <w:rsid w:val="00313BC5"/>
    <w:rsid w:val="0031441B"/>
    <w:rsid w:val="00314522"/>
    <w:rsid w:val="00314946"/>
    <w:rsid w:val="00314BBB"/>
    <w:rsid w:val="00315C46"/>
    <w:rsid w:val="003163F3"/>
    <w:rsid w:val="00321E95"/>
    <w:rsid w:val="00322397"/>
    <w:rsid w:val="00323D53"/>
    <w:rsid w:val="003242CB"/>
    <w:rsid w:val="00325E98"/>
    <w:rsid w:val="00325F21"/>
    <w:rsid w:val="0032605A"/>
    <w:rsid w:val="00326FBA"/>
    <w:rsid w:val="003271A9"/>
    <w:rsid w:val="00330A94"/>
    <w:rsid w:val="00331135"/>
    <w:rsid w:val="0033133F"/>
    <w:rsid w:val="003315E6"/>
    <w:rsid w:val="003337CF"/>
    <w:rsid w:val="00333CEE"/>
    <w:rsid w:val="00333DD3"/>
    <w:rsid w:val="00334779"/>
    <w:rsid w:val="00334D57"/>
    <w:rsid w:val="00335EBD"/>
    <w:rsid w:val="00336DE4"/>
    <w:rsid w:val="00336E45"/>
    <w:rsid w:val="003432AB"/>
    <w:rsid w:val="00343A23"/>
    <w:rsid w:val="00344584"/>
    <w:rsid w:val="003449E4"/>
    <w:rsid w:val="00344BA7"/>
    <w:rsid w:val="00345C06"/>
    <w:rsid w:val="003513EE"/>
    <w:rsid w:val="003526D5"/>
    <w:rsid w:val="00353175"/>
    <w:rsid w:val="00353E4F"/>
    <w:rsid w:val="003541F3"/>
    <w:rsid w:val="00355334"/>
    <w:rsid w:val="0035637C"/>
    <w:rsid w:val="00357A57"/>
    <w:rsid w:val="003612C0"/>
    <w:rsid w:val="00362C23"/>
    <w:rsid w:val="00362CB0"/>
    <w:rsid w:val="003636EC"/>
    <w:rsid w:val="00363DE7"/>
    <w:rsid w:val="00363DF7"/>
    <w:rsid w:val="003640A3"/>
    <w:rsid w:val="00364320"/>
    <w:rsid w:val="00365003"/>
    <w:rsid w:val="00365F34"/>
    <w:rsid w:val="0036622A"/>
    <w:rsid w:val="00371C7B"/>
    <w:rsid w:val="00372B77"/>
    <w:rsid w:val="00372E0C"/>
    <w:rsid w:val="00373DC6"/>
    <w:rsid w:val="00375A22"/>
    <w:rsid w:val="003816E2"/>
    <w:rsid w:val="003823BD"/>
    <w:rsid w:val="00382D14"/>
    <w:rsid w:val="00382D3F"/>
    <w:rsid w:val="00383481"/>
    <w:rsid w:val="00384A2D"/>
    <w:rsid w:val="00385945"/>
    <w:rsid w:val="003859B7"/>
    <w:rsid w:val="00385D9A"/>
    <w:rsid w:val="003870D5"/>
    <w:rsid w:val="00387536"/>
    <w:rsid w:val="003911C2"/>
    <w:rsid w:val="00391442"/>
    <w:rsid w:val="00391E9F"/>
    <w:rsid w:val="003922BD"/>
    <w:rsid w:val="00392CF6"/>
    <w:rsid w:val="003931D6"/>
    <w:rsid w:val="0039341E"/>
    <w:rsid w:val="00393828"/>
    <w:rsid w:val="00393CF7"/>
    <w:rsid w:val="00394AAB"/>
    <w:rsid w:val="00394CBD"/>
    <w:rsid w:val="00395F54"/>
    <w:rsid w:val="0039678E"/>
    <w:rsid w:val="00397A7B"/>
    <w:rsid w:val="003A01F4"/>
    <w:rsid w:val="003A08FE"/>
    <w:rsid w:val="003A145C"/>
    <w:rsid w:val="003A16AB"/>
    <w:rsid w:val="003A1961"/>
    <w:rsid w:val="003A288B"/>
    <w:rsid w:val="003A2CC4"/>
    <w:rsid w:val="003A50A3"/>
    <w:rsid w:val="003A5B48"/>
    <w:rsid w:val="003A5D48"/>
    <w:rsid w:val="003A69FF"/>
    <w:rsid w:val="003B063F"/>
    <w:rsid w:val="003B0824"/>
    <w:rsid w:val="003B1D9E"/>
    <w:rsid w:val="003B3568"/>
    <w:rsid w:val="003B4080"/>
    <w:rsid w:val="003B4F0E"/>
    <w:rsid w:val="003B5605"/>
    <w:rsid w:val="003B5BCF"/>
    <w:rsid w:val="003B66AF"/>
    <w:rsid w:val="003B6B3C"/>
    <w:rsid w:val="003B77FF"/>
    <w:rsid w:val="003C2446"/>
    <w:rsid w:val="003C27B2"/>
    <w:rsid w:val="003C2BCB"/>
    <w:rsid w:val="003C3023"/>
    <w:rsid w:val="003C4385"/>
    <w:rsid w:val="003C5C43"/>
    <w:rsid w:val="003C6875"/>
    <w:rsid w:val="003C72E5"/>
    <w:rsid w:val="003C73D6"/>
    <w:rsid w:val="003D1246"/>
    <w:rsid w:val="003D1E57"/>
    <w:rsid w:val="003D1EBB"/>
    <w:rsid w:val="003D2405"/>
    <w:rsid w:val="003D36A3"/>
    <w:rsid w:val="003D53FF"/>
    <w:rsid w:val="003D5C32"/>
    <w:rsid w:val="003D6D0E"/>
    <w:rsid w:val="003D7A3B"/>
    <w:rsid w:val="003E2580"/>
    <w:rsid w:val="003E5991"/>
    <w:rsid w:val="003E72EF"/>
    <w:rsid w:val="003E7408"/>
    <w:rsid w:val="003F016D"/>
    <w:rsid w:val="003F0A1F"/>
    <w:rsid w:val="003F0BBD"/>
    <w:rsid w:val="003F2B0E"/>
    <w:rsid w:val="003F326E"/>
    <w:rsid w:val="003F4810"/>
    <w:rsid w:val="003F4DB1"/>
    <w:rsid w:val="003F60D2"/>
    <w:rsid w:val="003F7E55"/>
    <w:rsid w:val="004002AC"/>
    <w:rsid w:val="00400BE8"/>
    <w:rsid w:val="00401C00"/>
    <w:rsid w:val="00401E44"/>
    <w:rsid w:val="004028DD"/>
    <w:rsid w:val="00403D87"/>
    <w:rsid w:val="00403F3B"/>
    <w:rsid w:val="00404904"/>
    <w:rsid w:val="004069F2"/>
    <w:rsid w:val="00406FE9"/>
    <w:rsid w:val="004075B0"/>
    <w:rsid w:val="00407E00"/>
    <w:rsid w:val="004108B1"/>
    <w:rsid w:val="00410E8D"/>
    <w:rsid w:val="0041210C"/>
    <w:rsid w:val="00412EB8"/>
    <w:rsid w:val="00413316"/>
    <w:rsid w:val="00414235"/>
    <w:rsid w:val="00414A44"/>
    <w:rsid w:val="00414EF8"/>
    <w:rsid w:val="004158BA"/>
    <w:rsid w:val="00420279"/>
    <w:rsid w:val="00420355"/>
    <w:rsid w:val="004203F7"/>
    <w:rsid w:val="00420810"/>
    <w:rsid w:val="00420E46"/>
    <w:rsid w:val="00421C2A"/>
    <w:rsid w:val="004227A7"/>
    <w:rsid w:val="00423C3A"/>
    <w:rsid w:val="00423F4A"/>
    <w:rsid w:val="0042436B"/>
    <w:rsid w:val="00425C84"/>
    <w:rsid w:val="00426F82"/>
    <w:rsid w:val="00427089"/>
    <w:rsid w:val="004303D1"/>
    <w:rsid w:val="00432B5B"/>
    <w:rsid w:val="00434AC7"/>
    <w:rsid w:val="00435678"/>
    <w:rsid w:val="00440415"/>
    <w:rsid w:val="004407EC"/>
    <w:rsid w:val="00441195"/>
    <w:rsid w:val="00441A82"/>
    <w:rsid w:val="00441B4F"/>
    <w:rsid w:val="00443903"/>
    <w:rsid w:val="00443A07"/>
    <w:rsid w:val="00443BA8"/>
    <w:rsid w:val="0044430E"/>
    <w:rsid w:val="0044446A"/>
    <w:rsid w:val="00445059"/>
    <w:rsid w:val="00447CD1"/>
    <w:rsid w:val="00451406"/>
    <w:rsid w:val="0045193E"/>
    <w:rsid w:val="004536D6"/>
    <w:rsid w:val="0045505A"/>
    <w:rsid w:val="0045584A"/>
    <w:rsid w:val="0045656B"/>
    <w:rsid w:val="00457565"/>
    <w:rsid w:val="004577F8"/>
    <w:rsid w:val="00457AC2"/>
    <w:rsid w:val="00457D40"/>
    <w:rsid w:val="00457DFD"/>
    <w:rsid w:val="0046153F"/>
    <w:rsid w:val="004618B7"/>
    <w:rsid w:val="00463B00"/>
    <w:rsid w:val="00463FD7"/>
    <w:rsid w:val="0046756F"/>
    <w:rsid w:val="0046796E"/>
    <w:rsid w:val="00467B44"/>
    <w:rsid w:val="00472494"/>
    <w:rsid w:val="0047284D"/>
    <w:rsid w:val="00472A06"/>
    <w:rsid w:val="00472BD4"/>
    <w:rsid w:val="00472CF2"/>
    <w:rsid w:val="00472FC5"/>
    <w:rsid w:val="00473275"/>
    <w:rsid w:val="00475119"/>
    <w:rsid w:val="004755FA"/>
    <w:rsid w:val="004756CA"/>
    <w:rsid w:val="00475DC1"/>
    <w:rsid w:val="00476483"/>
    <w:rsid w:val="00477478"/>
    <w:rsid w:val="00477BD3"/>
    <w:rsid w:val="004826F4"/>
    <w:rsid w:val="00483941"/>
    <w:rsid w:val="00483E52"/>
    <w:rsid w:val="00484172"/>
    <w:rsid w:val="00484918"/>
    <w:rsid w:val="00485362"/>
    <w:rsid w:val="0048601E"/>
    <w:rsid w:val="00492753"/>
    <w:rsid w:val="004933A6"/>
    <w:rsid w:val="00493474"/>
    <w:rsid w:val="004946D9"/>
    <w:rsid w:val="00495F30"/>
    <w:rsid w:val="004974B5"/>
    <w:rsid w:val="00497641"/>
    <w:rsid w:val="004A14BD"/>
    <w:rsid w:val="004A1A48"/>
    <w:rsid w:val="004A2750"/>
    <w:rsid w:val="004A2FA7"/>
    <w:rsid w:val="004A5F79"/>
    <w:rsid w:val="004A75A8"/>
    <w:rsid w:val="004A7A53"/>
    <w:rsid w:val="004A7AA2"/>
    <w:rsid w:val="004B000E"/>
    <w:rsid w:val="004B3368"/>
    <w:rsid w:val="004B39E6"/>
    <w:rsid w:val="004B3CA4"/>
    <w:rsid w:val="004B437D"/>
    <w:rsid w:val="004B4462"/>
    <w:rsid w:val="004B7333"/>
    <w:rsid w:val="004C01B0"/>
    <w:rsid w:val="004C0681"/>
    <w:rsid w:val="004C0DBD"/>
    <w:rsid w:val="004C0ECF"/>
    <w:rsid w:val="004C1F4F"/>
    <w:rsid w:val="004C3ED4"/>
    <w:rsid w:val="004C40E2"/>
    <w:rsid w:val="004C5826"/>
    <w:rsid w:val="004C67D3"/>
    <w:rsid w:val="004C7607"/>
    <w:rsid w:val="004C7FAA"/>
    <w:rsid w:val="004D25D2"/>
    <w:rsid w:val="004D3785"/>
    <w:rsid w:val="004D4114"/>
    <w:rsid w:val="004D4EEE"/>
    <w:rsid w:val="004D511B"/>
    <w:rsid w:val="004D54B0"/>
    <w:rsid w:val="004D6DD3"/>
    <w:rsid w:val="004D76D4"/>
    <w:rsid w:val="004E0C36"/>
    <w:rsid w:val="004E1DC8"/>
    <w:rsid w:val="004E2EC5"/>
    <w:rsid w:val="004E2FC8"/>
    <w:rsid w:val="004E511B"/>
    <w:rsid w:val="004E5452"/>
    <w:rsid w:val="004E590E"/>
    <w:rsid w:val="004E5910"/>
    <w:rsid w:val="004E5C46"/>
    <w:rsid w:val="004E7408"/>
    <w:rsid w:val="004E7920"/>
    <w:rsid w:val="004E7C61"/>
    <w:rsid w:val="004F0832"/>
    <w:rsid w:val="004F0D6A"/>
    <w:rsid w:val="004F20E4"/>
    <w:rsid w:val="004F2B75"/>
    <w:rsid w:val="004F46B2"/>
    <w:rsid w:val="004F53F8"/>
    <w:rsid w:val="004F5749"/>
    <w:rsid w:val="004F6295"/>
    <w:rsid w:val="004F7883"/>
    <w:rsid w:val="005001A4"/>
    <w:rsid w:val="00501E38"/>
    <w:rsid w:val="0050210C"/>
    <w:rsid w:val="005025C8"/>
    <w:rsid w:val="00503072"/>
    <w:rsid w:val="005034C2"/>
    <w:rsid w:val="0050387C"/>
    <w:rsid w:val="00503BD2"/>
    <w:rsid w:val="0050400F"/>
    <w:rsid w:val="00505C55"/>
    <w:rsid w:val="00506A85"/>
    <w:rsid w:val="00507065"/>
    <w:rsid w:val="0050750E"/>
    <w:rsid w:val="005077AE"/>
    <w:rsid w:val="00507B3D"/>
    <w:rsid w:val="00511462"/>
    <w:rsid w:val="00511697"/>
    <w:rsid w:val="00511972"/>
    <w:rsid w:val="00511CDA"/>
    <w:rsid w:val="005129CC"/>
    <w:rsid w:val="00512F2D"/>
    <w:rsid w:val="0051390E"/>
    <w:rsid w:val="0051492C"/>
    <w:rsid w:val="0051536F"/>
    <w:rsid w:val="00516582"/>
    <w:rsid w:val="00516CBA"/>
    <w:rsid w:val="005173E5"/>
    <w:rsid w:val="0052153C"/>
    <w:rsid w:val="00522652"/>
    <w:rsid w:val="0052572B"/>
    <w:rsid w:val="00525E8D"/>
    <w:rsid w:val="00526371"/>
    <w:rsid w:val="00526D93"/>
    <w:rsid w:val="00531289"/>
    <w:rsid w:val="00531EB8"/>
    <w:rsid w:val="005322EA"/>
    <w:rsid w:val="005339FE"/>
    <w:rsid w:val="005343F7"/>
    <w:rsid w:val="00534913"/>
    <w:rsid w:val="00535D27"/>
    <w:rsid w:val="00536506"/>
    <w:rsid w:val="00536EA2"/>
    <w:rsid w:val="00537065"/>
    <w:rsid w:val="0053741D"/>
    <w:rsid w:val="00537AA1"/>
    <w:rsid w:val="00537ECD"/>
    <w:rsid w:val="005400DE"/>
    <w:rsid w:val="0054102D"/>
    <w:rsid w:val="00541731"/>
    <w:rsid w:val="00542A6A"/>
    <w:rsid w:val="00543690"/>
    <w:rsid w:val="0054445B"/>
    <w:rsid w:val="005455A7"/>
    <w:rsid w:val="0054616A"/>
    <w:rsid w:val="00546984"/>
    <w:rsid w:val="00546F04"/>
    <w:rsid w:val="00550149"/>
    <w:rsid w:val="00550B2D"/>
    <w:rsid w:val="00551172"/>
    <w:rsid w:val="00551E7B"/>
    <w:rsid w:val="00552280"/>
    <w:rsid w:val="00553C46"/>
    <w:rsid w:val="0055437E"/>
    <w:rsid w:val="00554D4D"/>
    <w:rsid w:val="00554E41"/>
    <w:rsid w:val="00555A9D"/>
    <w:rsid w:val="00560512"/>
    <w:rsid w:val="00560BAE"/>
    <w:rsid w:val="005638D1"/>
    <w:rsid w:val="00566ADF"/>
    <w:rsid w:val="00567E73"/>
    <w:rsid w:val="0057022E"/>
    <w:rsid w:val="0057033B"/>
    <w:rsid w:val="0057194B"/>
    <w:rsid w:val="00572357"/>
    <w:rsid w:val="00572651"/>
    <w:rsid w:val="00573232"/>
    <w:rsid w:val="005735E3"/>
    <w:rsid w:val="00575CDE"/>
    <w:rsid w:val="005760D8"/>
    <w:rsid w:val="005801F4"/>
    <w:rsid w:val="005804CD"/>
    <w:rsid w:val="005808B0"/>
    <w:rsid w:val="005813CD"/>
    <w:rsid w:val="00581B45"/>
    <w:rsid w:val="00582255"/>
    <w:rsid w:val="00582601"/>
    <w:rsid w:val="0058263B"/>
    <w:rsid w:val="00582860"/>
    <w:rsid w:val="00583922"/>
    <w:rsid w:val="00585969"/>
    <w:rsid w:val="005864E7"/>
    <w:rsid w:val="0058686D"/>
    <w:rsid w:val="00587A89"/>
    <w:rsid w:val="00590A6D"/>
    <w:rsid w:val="0059140D"/>
    <w:rsid w:val="00592233"/>
    <w:rsid w:val="00594ACE"/>
    <w:rsid w:val="00594D5D"/>
    <w:rsid w:val="00597E5A"/>
    <w:rsid w:val="005A20F8"/>
    <w:rsid w:val="005A2A6E"/>
    <w:rsid w:val="005A3404"/>
    <w:rsid w:val="005A38B2"/>
    <w:rsid w:val="005A47D6"/>
    <w:rsid w:val="005A648B"/>
    <w:rsid w:val="005A7053"/>
    <w:rsid w:val="005A743F"/>
    <w:rsid w:val="005B03FB"/>
    <w:rsid w:val="005B1948"/>
    <w:rsid w:val="005B26CC"/>
    <w:rsid w:val="005B2D02"/>
    <w:rsid w:val="005B4510"/>
    <w:rsid w:val="005B6F39"/>
    <w:rsid w:val="005B747E"/>
    <w:rsid w:val="005C04AD"/>
    <w:rsid w:val="005C0AAE"/>
    <w:rsid w:val="005C27AC"/>
    <w:rsid w:val="005C3D3F"/>
    <w:rsid w:val="005C4B40"/>
    <w:rsid w:val="005C7E4C"/>
    <w:rsid w:val="005C7EFF"/>
    <w:rsid w:val="005D0471"/>
    <w:rsid w:val="005D12BA"/>
    <w:rsid w:val="005D218F"/>
    <w:rsid w:val="005D231C"/>
    <w:rsid w:val="005D3262"/>
    <w:rsid w:val="005D5F74"/>
    <w:rsid w:val="005E0C7D"/>
    <w:rsid w:val="005E3965"/>
    <w:rsid w:val="005E49A0"/>
    <w:rsid w:val="005E50B1"/>
    <w:rsid w:val="005E72E5"/>
    <w:rsid w:val="005E7A50"/>
    <w:rsid w:val="005E7CE3"/>
    <w:rsid w:val="005F007D"/>
    <w:rsid w:val="005F0BEE"/>
    <w:rsid w:val="005F0F86"/>
    <w:rsid w:val="005F26D3"/>
    <w:rsid w:val="005F38E2"/>
    <w:rsid w:val="005F390A"/>
    <w:rsid w:val="005F4CA4"/>
    <w:rsid w:val="005F58C4"/>
    <w:rsid w:val="005F5A51"/>
    <w:rsid w:val="005F6BB7"/>
    <w:rsid w:val="005F72D1"/>
    <w:rsid w:val="00601311"/>
    <w:rsid w:val="00602287"/>
    <w:rsid w:val="006042C9"/>
    <w:rsid w:val="00604C97"/>
    <w:rsid w:val="006055C7"/>
    <w:rsid w:val="00606CAF"/>
    <w:rsid w:val="00606F95"/>
    <w:rsid w:val="00607C2C"/>
    <w:rsid w:val="006108CD"/>
    <w:rsid w:val="00611175"/>
    <w:rsid w:val="0061204A"/>
    <w:rsid w:val="0061564F"/>
    <w:rsid w:val="006167B9"/>
    <w:rsid w:val="00616DD2"/>
    <w:rsid w:val="006178B0"/>
    <w:rsid w:val="00617ACD"/>
    <w:rsid w:val="00623A7F"/>
    <w:rsid w:val="00623E6D"/>
    <w:rsid w:val="00625E09"/>
    <w:rsid w:val="00630DDA"/>
    <w:rsid w:val="00631EAB"/>
    <w:rsid w:val="00632959"/>
    <w:rsid w:val="006332E6"/>
    <w:rsid w:val="00633B51"/>
    <w:rsid w:val="00634080"/>
    <w:rsid w:val="00634B90"/>
    <w:rsid w:val="00634D50"/>
    <w:rsid w:val="006356C2"/>
    <w:rsid w:val="00636757"/>
    <w:rsid w:val="00637DC3"/>
    <w:rsid w:val="006405C8"/>
    <w:rsid w:val="00640D0A"/>
    <w:rsid w:val="0064140E"/>
    <w:rsid w:val="0064189A"/>
    <w:rsid w:val="00642BE5"/>
    <w:rsid w:val="00642D4E"/>
    <w:rsid w:val="006430A1"/>
    <w:rsid w:val="00643488"/>
    <w:rsid w:val="00643B22"/>
    <w:rsid w:val="006442C1"/>
    <w:rsid w:val="0064466F"/>
    <w:rsid w:val="00644B29"/>
    <w:rsid w:val="00644D19"/>
    <w:rsid w:val="00644D6E"/>
    <w:rsid w:val="006451EE"/>
    <w:rsid w:val="0064574E"/>
    <w:rsid w:val="00645AF8"/>
    <w:rsid w:val="006466A4"/>
    <w:rsid w:val="006469A3"/>
    <w:rsid w:val="00646E94"/>
    <w:rsid w:val="00647AFA"/>
    <w:rsid w:val="0065187F"/>
    <w:rsid w:val="00651A71"/>
    <w:rsid w:val="00651E01"/>
    <w:rsid w:val="00652747"/>
    <w:rsid w:val="0065304C"/>
    <w:rsid w:val="0065399E"/>
    <w:rsid w:val="00653CBD"/>
    <w:rsid w:val="00654109"/>
    <w:rsid w:val="00654157"/>
    <w:rsid w:val="00655350"/>
    <w:rsid w:val="0065540E"/>
    <w:rsid w:val="006557D5"/>
    <w:rsid w:val="00655E95"/>
    <w:rsid w:val="00655FD5"/>
    <w:rsid w:val="006561F2"/>
    <w:rsid w:val="00657C2C"/>
    <w:rsid w:val="006613FE"/>
    <w:rsid w:val="006614AF"/>
    <w:rsid w:val="00662E52"/>
    <w:rsid w:val="00662EF0"/>
    <w:rsid w:val="00663DEA"/>
    <w:rsid w:val="0066409B"/>
    <w:rsid w:val="00664460"/>
    <w:rsid w:val="00664B7B"/>
    <w:rsid w:val="00664E6B"/>
    <w:rsid w:val="0066530F"/>
    <w:rsid w:val="00665A29"/>
    <w:rsid w:val="00665D79"/>
    <w:rsid w:val="006668E6"/>
    <w:rsid w:val="00666B13"/>
    <w:rsid w:val="00670782"/>
    <w:rsid w:val="006724A5"/>
    <w:rsid w:val="00672657"/>
    <w:rsid w:val="00672867"/>
    <w:rsid w:val="006729DC"/>
    <w:rsid w:val="00673083"/>
    <w:rsid w:val="00674F0D"/>
    <w:rsid w:val="0067672C"/>
    <w:rsid w:val="00676A40"/>
    <w:rsid w:val="00680E6D"/>
    <w:rsid w:val="0068268E"/>
    <w:rsid w:val="00682F22"/>
    <w:rsid w:val="006843C5"/>
    <w:rsid w:val="006854F0"/>
    <w:rsid w:val="00685ADE"/>
    <w:rsid w:val="00686E3A"/>
    <w:rsid w:val="006875DC"/>
    <w:rsid w:val="00691691"/>
    <w:rsid w:val="006920B1"/>
    <w:rsid w:val="00692575"/>
    <w:rsid w:val="00692806"/>
    <w:rsid w:val="00693836"/>
    <w:rsid w:val="006941DC"/>
    <w:rsid w:val="006950A2"/>
    <w:rsid w:val="0069542D"/>
    <w:rsid w:val="00696AC2"/>
    <w:rsid w:val="00697842"/>
    <w:rsid w:val="006A0FA8"/>
    <w:rsid w:val="006A3085"/>
    <w:rsid w:val="006A3A8C"/>
    <w:rsid w:val="006A5143"/>
    <w:rsid w:val="006A6B51"/>
    <w:rsid w:val="006B059F"/>
    <w:rsid w:val="006B05EF"/>
    <w:rsid w:val="006B16CF"/>
    <w:rsid w:val="006B1B97"/>
    <w:rsid w:val="006B1C20"/>
    <w:rsid w:val="006B28CE"/>
    <w:rsid w:val="006B2CEA"/>
    <w:rsid w:val="006B37D2"/>
    <w:rsid w:val="006B4058"/>
    <w:rsid w:val="006B43B7"/>
    <w:rsid w:val="006B4B80"/>
    <w:rsid w:val="006B62AB"/>
    <w:rsid w:val="006B7150"/>
    <w:rsid w:val="006C012E"/>
    <w:rsid w:val="006C092C"/>
    <w:rsid w:val="006C348F"/>
    <w:rsid w:val="006C3F94"/>
    <w:rsid w:val="006C419E"/>
    <w:rsid w:val="006C58FF"/>
    <w:rsid w:val="006C63CC"/>
    <w:rsid w:val="006C6A39"/>
    <w:rsid w:val="006C6A3D"/>
    <w:rsid w:val="006C7F7A"/>
    <w:rsid w:val="006D02D4"/>
    <w:rsid w:val="006D2450"/>
    <w:rsid w:val="006D343C"/>
    <w:rsid w:val="006D3768"/>
    <w:rsid w:val="006D3D69"/>
    <w:rsid w:val="006D3EA8"/>
    <w:rsid w:val="006D44B7"/>
    <w:rsid w:val="006D5598"/>
    <w:rsid w:val="006D57F9"/>
    <w:rsid w:val="006D587B"/>
    <w:rsid w:val="006D5B9A"/>
    <w:rsid w:val="006D5FC8"/>
    <w:rsid w:val="006D6B21"/>
    <w:rsid w:val="006D7561"/>
    <w:rsid w:val="006D7F3E"/>
    <w:rsid w:val="006E0957"/>
    <w:rsid w:val="006E09A5"/>
    <w:rsid w:val="006E13A2"/>
    <w:rsid w:val="006E1EBF"/>
    <w:rsid w:val="006E2218"/>
    <w:rsid w:val="006E2ABA"/>
    <w:rsid w:val="006E33B6"/>
    <w:rsid w:val="006E36F7"/>
    <w:rsid w:val="006E5432"/>
    <w:rsid w:val="006E6D86"/>
    <w:rsid w:val="006E74BF"/>
    <w:rsid w:val="006E76BB"/>
    <w:rsid w:val="006E7E36"/>
    <w:rsid w:val="006F0E58"/>
    <w:rsid w:val="006F145B"/>
    <w:rsid w:val="006F1763"/>
    <w:rsid w:val="006F1B48"/>
    <w:rsid w:val="006F1D71"/>
    <w:rsid w:val="006F27F1"/>
    <w:rsid w:val="006F2D43"/>
    <w:rsid w:val="006F3D5C"/>
    <w:rsid w:val="006F41BD"/>
    <w:rsid w:val="006F4AD0"/>
    <w:rsid w:val="006F5C64"/>
    <w:rsid w:val="006F71CB"/>
    <w:rsid w:val="007000D8"/>
    <w:rsid w:val="007021CF"/>
    <w:rsid w:val="00702375"/>
    <w:rsid w:val="00703560"/>
    <w:rsid w:val="00703B17"/>
    <w:rsid w:val="00705201"/>
    <w:rsid w:val="007069E1"/>
    <w:rsid w:val="00706A6B"/>
    <w:rsid w:val="00706B56"/>
    <w:rsid w:val="00707149"/>
    <w:rsid w:val="00707303"/>
    <w:rsid w:val="0070744E"/>
    <w:rsid w:val="00707C20"/>
    <w:rsid w:val="00710187"/>
    <w:rsid w:val="007102DE"/>
    <w:rsid w:val="0071139F"/>
    <w:rsid w:val="0071149F"/>
    <w:rsid w:val="007119F4"/>
    <w:rsid w:val="007122BE"/>
    <w:rsid w:val="00712CC4"/>
    <w:rsid w:val="00713DFD"/>
    <w:rsid w:val="007140B4"/>
    <w:rsid w:val="00714386"/>
    <w:rsid w:val="0071585C"/>
    <w:rsid w:val="00715B3D"/>
    <w:rsid w:val="007167C5"/>
    <w:rsid w:val="007169B0"/>
    <w:rsid w:val="00720E14"/>
    <w:rsid w:val="007212C1"/>
    <w:rsid w:val="007214EB"/>
    <w:rsid w:val="00721876"/>
    <w:rsid w:val="00722C4D"/>
    <w:rsid w:val="00723D01"/>
    <w:rsid w:val="00723F12"/>
    <w:rsid w:val="007240C7"/>
    <w:rsid w:val="007259DC"/>
    <w:rsid w:val="007265A3"/>
    <w:rsid w:val="00726A30"/>
    <w:rsid w:val="00727C51"/>
    <w:rsid w:val="00730348"/>
    <w:rsid w:val="0073056F"/>
    <w:rsid w:val="00731C13"/>
    <w:rsid w:val="0073226C"/>
    <w:rsid w:val="00733253"/>
    <w:rsid w:val="0073330E"/>
    <w:rsid w:val="00733DE5"/>
    <w:rsid w:val="007346D8"/>
    <w:rsid w:val="007349BF"/>
    <w:rsid w:val="00734DF0"/>
    <w:rsid w:val="00735DF3"/>
    <w:rsid w:val="00736AEA"/>
    <w:rsid w:val="00736CE7"/>
    <w:rsid w:val="007372EC"/>
    <w:rsid w:val="00737A37"/>
    <w:rsid w:val="00737FA2"/>
    <w:rsid w:val="00741459"/>
    <w:rsid w:val="00741FCF"/>
    <w:rsid w:val="0074333E"/>
    <w:rsid w:val="007445EE"/>
    <w:rsid w:val="00745607"/>
    <w:rsid w:val="00745ADE"/>
    <w:rsid w:val="00751A61"/>
    <w:rsid w:val="007534D1"/>
    <w:rsid w:val="00753F40"/>
    <w:rsid w:val="0075431B"/>
    <w:rsid w:val="007553CE"/>
    <w:rsid w:val="007560CB"/>
    <w:rsid w:val="00756112"/>
    <w:rsid w:val="00756155"/>
    <w:rsid w:val="00756B3C"/>
    <w:rsid w:val="00760643"/>
    <w:rsid w:val="00760CAE"/>
    <w:rsid w:val="00762572"/>
    <w:rsid w:val="00762EBE"/>
    <w:rsid w:val="0076416F"/>
    <w:rsid w:val="00764E0C"/>
    <w:rsid w:val="00766547"/>
    <w:rsid w:val="00766FCD"/>
    <w:rsid w:val="00771384"/>
    <w:rsid w:val="007728FF"/>
    <w:rsid w:val="0077431C"/>
    <w:rsid w:val="00774468"/>
    <w:rsid w:val="007766A2"/>
    <w:rsid w:val="0077676F"/>
    <w:rsid w:val="00777349"/>
    <w:rsid w:val="00777EF5"/>
    <w:rsid w:val="007804CC"/>
    <w:rsid w:val="007808E4"/>
    <w:rsid w:val="00782851"/>
    <w:rsid w:val="00782C94"/>
    <w:rsid w:val="007830D3"/>
    <w:rsid w:val="00783553"/>
    <w:rsid w:val="00783E57"/>
    <w:rsid w:val="0078407B"/>
    <w:rsid w:val="0078611A"/>
    <w:rsid w:val="00786597"/>
    <w:rsid w:val="0078729F"/>
    <w:rsid w:val="00787426"/>
    <w:rsid w:val="0078763D"/>
    <w:rsid w:val="007879D7"/>
    <w:rsid w:val="00790107"/>
    <w:rsid w:val="007905C9"/>
    <w:rsid w:val="00790E1C"/>
    <w:rsid w:val="007917ED"/>
    <w:rsid w:val="00791849"/>
    <w:rsid w:val="0079489F"/>
    <w:rsid w:val="007950F0"/>
    <w:rsid w:val="00795A0A"/>
    <w:rsid w:val="00796C80"/>
    <w:rsid w:val="00797538"/>
    <w:rsid w:val="00797919"/>
    <w:rsid w:val="007A03B6"/>
    <w:rsid w:val="007A062C"/>
    <w:rsid w:val="007A0FA2"/>
    <w:rsid w:val="007A31F1"/>
    <w:rsid w:val="007A3768"/>
    <w:rsid w:val="007A4350"/>
    <w:rsid w:val="007A548F"/>
    <w:rsid w:val="007A55BE"/>
    <w:rsid w:val="007A5A4F"/>
    <w:rsid w:val="007A6D85"/>
    <w:rsid w:val="007A6FBB"/>
    <w:rsid w:val="007A71AB"/>
    <w:rsid w:val="007A755E"/>
    <w:rsid w:val="007B05D9"/>
    <w:rsid w:val="007B2538"/>
    <w:rsid w:val="007B27BB"/>
    <w:rsid w:val="007B3A29"/>
    <w:rsid w:val="007B3E11"/>
    <w:rsid w:val="007B4579"/>
    <w:rsid w:val="007B5301"/>
    <w:rsid w:val="007B533A"/>
    <w:rsid w:val="007B5C47"/>
    <w:rsid w:val="007B5E49"/>
    <w:rsid w:val="007B6188"/>
    <w:rsid w:val="007B66CE"/>
    <w:rsid w:val="007B6723"/>
    <w:rsid w:val="007C2194"/>
    <w:rsid w:val="007C2319"/>
    <w:rsid w:val="007C2C88"/>
    <w:rsid w:val="007C3123"/>
    <w:rsid w:val="007C3960"/>
    <w:rsid w:val="007C4304"/>
    <w:rsid w:val="007C5756"/>
    <w:rsid w:val="007C5CEC"/>
    <w:rsid w:val="007C66B6"/>
    <w:rsid w:val="007C6B1F"/>
    <w:rsid w:val="007C6C2A"/>
    <w:rsid w:val="007C6CFD"/>
    <w:rsid w:val="007D0A0F"/>
    <w:rsid w:val="007D0B1D"/>
    <w:rsid w:val="007D2890"/>
    <w:rsid w:val="007D431E"/>
    <w:rsid w:val="007D51FC"/>
    <w:rsid w:val="007D540D"/>
    <w:rsid w:val="007D5B89"/>
    <w:rsid w:val="007D5BB8"/>
    <w:rsid w:val="007D64F5"/>
    <w:rsid w:val="007D6FFD"/>
    <w:rsid w:val="007E065D"/>
    <w:rsid w:val="007E1499"/>
    <w:rsid w:val="007E1C83"/>
    <w:rsid w:val="007E22A6"/>
    <w:rsid w:val="007E3A89"/>
    <w:rsid w:val="007E662F"/>
    <w:rsid w:val="007E685C"/>
    <w:rsid w:val="007E71F0"/>
    <w:rsid w:val="007E7822"/>
    <w:rsid w:val="007F0602"/>
    <w:rsid w:val="007F0E4E"/>
    <w:rsid w:val="007F11FF"/>
    <w:rsid w:val="007F2C87"/>
    <w:rsid w:val="007F3BC7"/>
    <w:rsid w:val="007F549F"/>
    <w:rsid w:val="007F65C4"/>
    <w:rsid w:val="007F69C1"/>
    <w:rsid w:val="007F6B31"/>
    <w:rsid w:val="007F6C94"/>
    <w:rsid w:val="008001B9"/>
    <w:rsid w:val="0080085D"/>
    <w:rsid w:val="00802DC8"/>
    <w:rsid w:val="008052C4"/>
    <w:rsid w:val="00805F14"/>
    <w:rsid w:val="00806078"/>
    <w:rsid w:val="00806CD6"/>
    <w:rsid w:val="008073A6"/>
    <w:rsid w:val="008073A9"/>
    <w:rsid w:val="00810E96"/>
    <w:rsid w:val="0081321E"/>
    <w:rsid w:val="00814A6A"/>
    <w:rsid w:val="008151AD"/>
    <w:rsid w:val="00815705"/>
    <w:rsid w:val="00815B4C"/>
    <w:rsid w:val="00817219"/>
    <w:rsid w:val="00820078"/>
    <w:rsid w:val="008203E8"/>
    <w:rsid w:val="0082145F"/>
    <w:rsid w:val="00822705"/>
    <w:rsid w:val="0082552C"/>
    <w:rsid w:val="00825B9E"/>
    <w:rsid w:val="00826F8E"/>
    <w:rsid w:val="0083010B"/>
    <w:rsid w:val="00830756"/>
    <w:rsid w:val="008321E8"/>
    <w:rsid w:val="00832997"/>
    <w:rsid w:val="00832E19"/>
    <w:rsid w:val="008335FA"/>
    <w:rsid w:val="0083435E"/>
    <w:rsid w:val="00835C20"/>
    <w:rsid w:val="00835CA3"/>
    <w:rsid w:val="008368DE"/>
    <w:rsid w:val="00836C97"/>
    <w:rsid w:val="00840B1C"/>
    <w:rsid w:val="00840B60"/>
    <w:rsid w:val="00841670"/>
    <w:rsid w:val="00841E57"/>
    <w:rsid w:val="00841E79"/>
    <w:rsid w:val="0084216C"/>
    <w:rsid w:val="0084321A"/>
    <w:rsid w:val="00843F32"/>
    <w:rsid w:val="00843F76"/>
    <w:rsid w:val="008448C2"/>
    <w:rsid w:val="00845E3E"/>
    <w:rsid w:val="0084654C"/>
    <w:rsid w:val="00846A31"/>
    <w:rsid w:val="00847660"/>
    <w:rsid w:val="00847817"/>
    <w:rsid w:val="00847E00"/>
    <w:rsid w:val="00850137"/>
    <w:rsid w:val="008503CE"/>
    <w:rsid w:val="0085088D"/>
    <w:rsid w:val="00852381"/>
    <w:rsid w:val="008525FB"/>
    <w:rsid w:val="00854F08"/>
    <w:rsid w:val="00855024"/>
    <w:rsid w:val="008554E3"/>
    <w:rsid w:val="00855795"/>
    <w:rsid w:val="008566D1"/>
    <w:rsid w:val="0085705E"/>
    <w:rsid w:val="00857E39"/>
    <w:rsid w:val="008618D1"/>
    <w:rsid w:val="00861C6E"/>
    <w:rsid w:val="008635CD"/>
    <w:rsid w:val="00863712"/>
    <w:rsid w:val="008649E1"/>
    <w:rsid w:val="00866141"/>
    <w:rsid w:val="00867022"/>
    <w:rsid w:val="00871D45"/>
    <w:rsid w:val="00871F96"/>
    <w:rsid w:val="00872BB8"/>
    <w:rsid w:val="00873056"/>
    <w:rsid w:val="00874904"/>
    <w:rsid w:val="0087571A"/>
    <w:rsid w:val="00875910"/>
    <w:rsid w:val="00877187"/>
    <w:rsid w:val="00877258"/>
    <w:rsid w:val="00877514"/>
    <w:rsid w:val="008777F6"/>
    <w:rsid w:val="00877CA0"/>
    <w:rsid w:val="008806B3"/>
    <w:rsid w:val="008813C7"/>
    <w:rsid w:val="00881947"/>
    <w:rsid w:val="00882261"/>
    <w:rsid w:val="008823A6"/>
    <w:rsid w:val="00882607"/>
    <w:rsid w:val="00882707"/>
    <w:rsid w:val="00883749"/>
    <w:rsid w:val="00883787"/>
    <w:rsid w:val="00883A17"/>
    <w:rsid w:val="00883ADA"/>
    <w:rsid w:val="0088539C"/>
    <w:rsid w:val="00887446"/>
    <w:rsid w:val="00890D3A"/>
    <w:rsid w:val="00891079"/>
    <w:rsid w:val="00891577"/>
    <w:rsid w:val="00891C70"/>
    <w:rsid w:val="00891D75"/>
    <w:rsid w:val="008927D2"/>
    <w:rsid w:val="0089340E"/>
    <w:rsid w:val="00893A14"/>
    <w:rsid w:val="00894C72"/>
    <w:rsid w:val="00895280"/>
    <w:rsid w:val="00896BC9"/>
    <w:rsid w:val="008A058D"/>
    <w:rsid w:val="008A0A1D"/>
    <w:rsid w:val="008A0D33"/>
    <w:rsid w:val="008A0D8E"/>
    <w:rsid w:val="008A1403"/>
    <w:rsid w:val="008A2EDE"/>
    <w:rsid w:val="008A3812"/>
    <w:rsid w:val="008A47C8"/>
    <w:rsid w:val="008A4C3D"/>
    <w:rsid w:val="008A5994"/>
    <w:rsid w:val="008A5999"/>
    <w:rsid w:val="008A5DB9"/>
    <w:rsid w:val="008A5F61"/>
    <w:rsid w:val="008A6546"/>
    <w:rsid w:val="008B005B"/>
    <w:rsid w:val="008B0EED"/>
    <w:rsid w:val="008B138F"/>
    <w:rsid w:val="008B1767"/>
    <w:rsid w:val="008B1BD2"/>
    <w:rsid w:val="008B2290"/>
    <w:rsid w:val="008B4346"/>
    <w:rsid w:val="008B4A54"/>
    <w:rsid w:val="008B5AAD"/>
    <w:rsid w:val="008B68BC"/>
    <w:rsid w:val="008B6E7D"/>
    <w:rsid w:val="008C0097"/>
    <w:rsid w:val="008C10A2"/>
    <w:rsid w:val="008C1DB1"/>
    <w:rsid w:val="008C2161"/>
    <w:rsid w:val="008C2746"/>
    <w:rsid w:val="008C33CC"/>
    <w:rsid w:val="008C4083"/>
    <w:rsid w:val="008C4686"/>
    <w:rsid w:val="008C4831"/>
    <w:rsid w:val="008C53B8"/>
    <w:rsid w:val="008C645C"/>
    <w:rsid w:val="008C6CD9"/>
    <w:rsid w:val="008D071B"/>
    <w:rsid w:val="008D09B7"/>
    <w:rsid w:val="008D1B66"/>
    <w:rsid w:val="008D2085"/>
    <w:rsid w:val="008D2394"/>
    <w:rsid w:val="008D2D45"/>
    <w:rsid w:val="008D5D64"/>
    <w:rsid w:val="008E03C5"/>
    <w:rsid w:val="008E097E"/>
    <w:rsid w:val="008E0FB4"/>
    <w:rsid w:val="008E235E"/>
    <w:rsid w:val="008E4260"/>
    <w:rsid w:val="008E533E"/>
    <w:rsid w:val="008E59F9"/>
    <w:rsid w:val="008E661F"/>
    <w:rsid w:val="008E7DB1"/>
    <w:rsid w:val="008F0D45"/>
    <w:rsid w:val="008F10D9"/>
    <w:rsid w:val="008F1A1E"/>
    <w:rsid w:val="008F1B2E"/>
    <w:rsid w:val="008F331C"/>
    <w:rsid w:val="008F638A"/>
    <w:rsid w:val="008F7F6D"/>
    <w:rsid w:val="009001ED"/>
    <w:rsid w:val="00900639"/>
    <w:rsid w:val="00900FB8"/>
    <w:rsid w:val="0090254C"/>
    <w:rsid w:val="00902721"/>
    <w:rsid w:val="009028D4"/>
    <w:rsid w:val="0090426F"/>
    <w:rsid w:val="009045AC"/>
    <w:rsid w:val="00904EE1"/>
    <w:rsid w:val="00904FB3"/>
    <w:rsid w:val="00910492"/>
    <w:rsid w:val="0091203E"/>
    <w:rsid w:val="0091223D"/>
    <w:rsid w:val="009123E9"/>
    <w:rsid w:val="00913B9E"/>
    <w:rsid w:val="00914A88"/>
    <w:rsid w:val="00917046"/>
    <w:rsid w:val="0092034D"/>
    <w:rsid w:val="00920717"/>
    <w:rsid w:val="00920731"/>
    <w:rsid w:val="009210EA"/>
    <w:rsid w:val="00921338"/>
    <w:rsid w:val="00921991"/>
    <w:rsid w:val="009223E1"/>
    <w:rsid w:val="00922FDD"/>
    <w:rsid w:val="0092460B"/>
    <w:rsid w:val="00924B2C"/>
    <w:rsid w:val="0092503C"/>
    <w:rsid w:val="00927289"/>
    <w:rsid w:val="009300CF"/>
    <w:rsid w:val="00930785"/>
    <w:rsid w:val="00930DEE"/>
    <w:rsid w:val="00930E55"/>
    <w:rsid w:val="00931513"/>
    <w:rsid w:val="009318D6"/>
    <w:rsid w:val="00931C9B"/>
    <w:rsid w:val="00932625"/>
    <w:rsid w:val="009327D7"/>
    <w:rsid w:val="00932C4A"/>
    <w:rsid w:val="009347B9"/>
    <w:rsid w:val="009357AD"/>
    <w:rsid w:val="0093766C"/>
    <w:rsid w:val="00940140"/>
    <w:rsid w:val="009403EE"/>
    <w:rsid w:val="00940A45"/>
    <w:rsid w:val="00940C34"/>
    <w:rsid w:val="009419B0"/>
    <w:rsid w:val="00941A43"/>
    <w:rsid w:val="00942177"/>
    <w:rsid w:val="00943704"/>
    <w:rsid w:val="00943EA6"/>
    <w:rsid w:val="00943F43"/>
    <w:rsid w:val="00944BFD"/>
    <w:rsid w:val="0094551E"/>
    <w:rsid w:val="009465F2"/>
    <w:rsid w:val="00947B5E"/>
    <w:rsid w:val="00950912"/>
    <w:rsid w:val="009514F9"/>
    <w:rsid w:val="00951706"/>
    <w:rsid w:val="0095175F"/>
    <w:rsid w:val="00954BDB"/>
    <w:rsid w:val="00956456"/>
    <w:rsid w:val="009567DD"/>
    <w:rsid w:val="0095685F"/>
    <w:rsid w:val="009575A9"/>
    <w:rsid w:val="00960DD0"/>
    <w:rsid w:val="00961229"/>
    <w:rsid w:val="00961A7E"/>
    <w:rsid w:val="00962238"/>
    <w:rsid w:val="00962637"/>
    <w:rsid w:val="009648D2"/>
    <w:rsid w:val="009654EC"/>
    <w:rsid w:val="009663E8"/>
    <w:rsid w:val="009674C8"/>
    <w:rsid w:val="00967DA3"/>
    <w:rsid w:val="009709EA"/>
    <w:rsid w:val="00970A2A"/>
    <w:rsid w:val="00970AA6"/>
    <w:rsid w:val="0097114D"/>
    <w:rsid w:val="00971855"/>
    <w:rsid w:val="009725D5"/>
    <w:rsid w:val="009736F6"/>
    <w:rsid w:val="00975F3B"/>
    <w:rsid w:val="00977BB4"/>
    <w:rsid w:val="0098060F"/>
    <w:rsid w:val="00981879"/>
    <w:rsid w:val="009827B6"/>
    <w:rsid w:val="00982892"/>
    <w:rsid w:val="00982ABB"/>
    <w:rsid w:val="009837E0"/>
    <w:rsid w:val="00983BD6"/>
    <w:rsid w:val="009870A9"/>
    <w:rsid w:val="0098751C"/>
    <w:rsid w:val="00987BB1"/>
    <w:rsid w:val="0099018F"/>
    <w:rsid w:val="00990F90"/>
    <w:rsid w:val="00990FAF"/>
    <w:rsid w:val="00991B26"/>
    <w:rsid w:val="00991ED8"/>
    <w:rsid w:val="0099215E"/>
    <w:rsid w:val="0099322B"/>
    <w:rsid w:val="00993E97"/>
    <w:rsid w:val="00995890"/>
    <w:rsid w:val="0099775A"/>
    <w:rsid w:val="009979A4"/>
    <w:rsid w:val="009A1C91"/>
    <w:rsid w:val="009A1D81"/>
    <w:rsid w:val="009A2423"/>
    <w:rsid w:val="009A2656"/>
    <w:rsid w:val="009A2EF8"/>
    <w:rsid w:val="009A3448"/>
    <w:rsid w:val="009A3FEB"/>
    <w:rsid w:val="009A55D6"/>
    <w:rsid w:val="009A5844"/>
    <w:rsid w:val="009A5F55"/>
    <w:rsid w:val="009A6712"/>
    <w:rsid w:val="009A6C75"/>
    <w:rsid w:val="009B1145"/>
    <w:rsid w:val="009B1E09"/>
    <w:rsid w:val="009B27B6"/>
    <w:rsid w:val="009B2CD1"/>
    <w:rsid w:val="009B3FB5"/>
    <w:rsid w:val="009B478E"/>
    <w:rsid w:val="009B54D2"/>
    <w:rsid w:val="009B5770"/>
    <w:rsid w:val="009B6FBD"/>
    <w:rsid w:val="009B703C"/>
    <w:rsid w:val="009B71A2"/>
    <w:rsid w:val="009B73D2"/>
    <w:rsid w:val="009B7F5E"/>
    <w:rsid w:val="009B7FC7"/>
    <w:rsid w:val="009C046D"/>
    <w:rsid w:val="009C0595"/>
    <w:rsid w:val="009C0DFD"/>
    <w:rsid w:val="009C12A7"/>
    <w:rsid w:val="009C3150"/>
    <w:rsid w:val="009C3FC1"/>
    <w:rsid w:val="009C5FE2"/>
    <w:rsid w:val="009C6D80"/>
    <w:rsid w:val="009D02A5"/>
    <w:rsid w:val="009D0FB5"/>
    <w:rsid w:val="009D1306"/>
    <w:rsid w:val="009D26E7"/>
    <w:rsid w:val="009D393F"/>
    <w:rsid w:val="009D43B0"/>
    <w:rsid w:val="009D5901"/>
    <w:rsid w:val="009D5A9D"/>
    <w:rsid w:val="009D65D1"/>
    <w:rsid w:val="009D697F"/>
    <w:rsid w:val="009D728A"/>
    <w:rsid w:val="009D752A"/>
    <w:rsid w:val="009D76A4"/>
    <w:rsid w:val="009E030F"/>
    <w:rsid w:val="009E04CA"/>
    <w:rsid w:val="009E14B9"/>
    <w:rsid w:val="009E2F3B"/>
    <w:rsid w:val="009E349A"/>
    <w:rsid w:val="009E5154"/>
    <w:rsid w:val="009E5EFA"/>
    <w:rsid w:val="009E612A"/>
    <w:rsid w:val="009E62DE"/>
    <w:rsid w:val="009E7F22"/>
    <w:rsid w:val="009E7F39"/>
    <w:rsid w:val="009F04B2"/>
    <w:rsid w:val="009F0992"/>
    <w:rsid w:val="009F5E7D"/>
    <w:rsid w:val="009F66C3"/>
    <w:rsid w:val="009F66FF"/>
    <w:rsid w:val="00A0036A"/>
    <w:rsid w:val="00A00F08"/>
    <w:rsid w:val="00A02AD1"/>
    <w:rsid w:val="00A044A7"/>
    <w:rsid w:val="00A05176"/>
    <w:rsid w:val="00A12AA0"/>
    <w:rsid w:val="00A12D11"/>
    <w:rsid w:val="00A135DC"/>
    <w:rsid w:val="00A14256"/>
    <w:rsid w:val="00A16AA3"/>
    <w:rsid w:val="00A1736F"/>
    <w:rsid w:val="00A179FA"/>
    <w:rsid w:val="00A17B15"/>
    <w:rsid w:val="00A20CD2"/>
    <w:rsid w:val="00A21EB5"/>
    <w:rsid w:val="00A24AF5"/>
    <w:rsid w:val="00A25AE5"/>
    <w:rsid w:val="00A30919"/>
    <w:rsid w:val="00A30F80"/>
    <w:rsid w:val="00A31252"/>
    <w:rsid w:val="00A317B0"/>
    <w:rsid w:val="00A31B45"/>
    <w:rsid w:val="00A3340D"/>
    <w:rsid w:val="00A33CC9"/>
    <w:rsid w:val="00A34065"/>
    <w:rsid w:val="00A3454C"/>
    <w:rsid w:val="00A35DEE"/>
    <w:rsid w:val="00A369A2"/>
    <w:rsid w:val="00A3786E"/>
    <w:rsid w:val="00A37D32"/>
    <w:rsid w:val="00A40AFF"/>
    <w:rsid w:val="00A4208E"/>
    <w:rsid w:val="00A43CE7"/>
    <w:rsid w:val="00A44046"/>
    <w:rsid w:val="00A462D9"/>
    <w:rsid w:val="00A46E11"/>
    <w:rsid w:val="00A506B1"/>
    <w:rsid w:val="00A514C2"/>
    <w:rsid w:val="00A53584"/>
    <w:rsid w:val="00A54A88"/>
    <w:rsid w:val="00A5584B"/>
    <w:rsid w:val="00A57720"/>
    <w:rsid w:val="00A57A15"/>
    <w:rsid w:val="00A60719"/>
    <w:rsid w:val="00A60DDA"/>
    <w:rsid w:val="00A6252B"/>
    <w:rsid w:val="00A62666"/>
    <w:rsid w:val="00A626B9"/>
    <w:rsid w:val="00A62BD7"/>
    <w:rsid w:val="00A65DB0"/>
    <w:rsid w:val="00A6655F"/>
    <w:rsid w:val="00A668BE"/>
    <w:rsid w:val="00A66DFB"/>
    <w:rsid w:val="00A676C4"/>
    <w:rsid w:val="00A7077C"/>
    <w:rsid w:val="00A708CA"/>
    <w:rsid w:val="00A70AE0"/>
    <w:rsid w:val="00A75082"/>
    <w:rsid w:val="00A7664F"/>
    <w:rsid w:val="00A7752B"/>
    <w:rsid w:val="00A801AB"/>
    <w:rsid w:val="00A80651"/>
    <w:rsid w:val="00A81CB4"/>
    <w:rsid w:val="00A8209F"/>
    <w:rsid w:val="00A82629"/>
    <w:rsid w:val="00A82AF4"/>
    <w:rsid w:val="00A8555E"/>
    <w:rsid w:val="00A8591E"/>
    <w:rsid w:val="00A86462"/>
    <w:rsid w:val="00A866C8"/>
    <w:rsid w:val="00A87453"/>
    <w:rsid w:val="00A87760"/>
    <w:rsid w:val="00A90054"/>
    <w:rsid w:val="00A906CD"/>
    <w:rsid w:val="00A90913"/>
    <w:rsid w:val="00A9109E"/>
    <w:rsid w:val="00A9143E"/>
    <w:rsid w:val="00A914AE"/>
    <w:rsid w:val="00A91CC2"/>
    <w:rsid w:val="00A92749"/>
    <w:rsid w:val="00A93751"/>
    <w:rsid w:val="00A957B1"/>
    <w:rsid w:val="00A95D1F"/>
    <w:rsid w:val="00A960D4"/>
    <w:rsid w:val="00A97843"/>
    <w:rsid w:val="00A97FFC"/>
    <w:rsid w:val="00AA01C8"/>
    <w:rsid w:val="00AA02C8"/>
    <w:rsid w:val="00AA0631"/>
    <w:rsid w:val="00AA13E3"/>
    <w:rsid w:val="00AA18A4"/>
    <w:rsid w:val="00AA24C2"/>
    <w:rsid w:val="00AA38A7"/>
    <w:rsid w:val="00AA3BAC"/>
    <w:rsid w:val="00AA4171"/>
    <w:rsid w:val="00AA52FF"/>
    <w:rsid w:val="00AA56B3"/>
    <w:rsid w:val="00AA5833"/>
    <w:rsid w:val="00AA5B8E"/>
    <w:rsid w:val="00AA64A5"/>
    <w:rsid w:val="00AA6A9A"/>
    <w:rsid w:val="00AA72CD"/>
    <w:rsid w:val="00AA7F5B"/>
    <w:rsid w:val="00AB01A1"/>
    <w:rsid w:val="00AB0D55"/>
    <w:rsid w:val="00AB286A"/>
    <w:rsid w:val="00AB374D"/>
    <w:rsid w:val="00AB4300"/>
    <w:rsid w:val="00AB4590"/>
    <w:rsid w:val="00AB4BD6"/>
    <w:rsid w:val="00AB54E5"/>
    <w:rsid w:val="00AB5B97"/>
    <w:rsid w:val="00AB5CB5"/>
    <w:rsid w:val="00AB6B59"/>
    <w:rsid w:val="00AB6D7F"/>
    <w:rsid w:val="00AB7559"/>
    <w:rsid w:val="00AC10B4"/>
    <w:rsid w:val="00AC1C68"/>
    <w:rsid w:val="00AC2D4F"/>
    <w:rsid w:val="00AC2DF1"/>
    <w:rsid w:val="00AC3109"/>
    <w:rsid w:val="00AC3826"/>
    <w:rsid w:val="00AC4ACC"/>
    <w:rsid w:val="00AC5090"/>
    <w:rsid w:val="00AC7BC3"/>
    <w:rsid w:val="00AD0788"/>
    <w:rsid w:val="00AD07A3"/>
    <w:rsid w:val="00AD0D44"/>
    <w:rsid w:val="00AD2C51"/>
    <w:rsid w:val="00AD3A63"/>
    <w:rsid w:val="00AD3B71"/>
    <w:rsid w:val="00AD5D12"/>
    <w:rsid w:val="00AD786C"/>
    <w:rsid w:val="00AD7BEB"/>
    <w:rsid w:val="00AE0580"/>
    <w:rsid w:val="00AE1621"/>
    <w:rsid w:val="00AE17A9"/>
    <w:rsid w:val="00AE206F"/>
    <w:rsid w:val="00AE404C"/>
    <w:rsid w:val="00AE414A"/>
    <w:rsid w:val="00AE5631"/>
    <w:rsid w:val="00AE5BF4"/>
    <w:rsid w:val="00AE64E6"/>
    <w:rsid w:val="00AE686B"/>
    <w:rsid w:val="00AE6BE5"/>
    <w:rsid w:val="00AE78C6"/>
    <w:rsid w:val="00AE7C14"/>
    <w:rsid w:val="00AE7D6F"/>
    <w:rsid w:val="00AF1B74"/>
    <w:rsid w:val="00AF4E97"/>
    <w:rsid w:val="00AF4ED8"/>
    <w:rsid w:val="00AF6658"/>
    <w:rsid w:val="00AF7CFA"/>
    <w:rsid w:val="00AF7E3A"/>
    <w:rsid w:val="00AF7E42"/>
    <w:rsid w:val="00B00556"/>
    <w:rsid w:val="00B0059D"/>
    <w:rsid w:val="00B0088E"/>
    <w:rsid w:val="00B00FB3"/>
    <w:rsid w:val="00B00FE2"/>
    <w:rsid w:val="00B02174"/>
    <w:rsid w:val="00B0229B"/>
    <w:rsid w:val="00B02CD3"/>
    <w:rsid w:val="00B041A0"/>
    <w:rsid w:val="00B0427F"/>
    <w:rsid w:val="00B043DF"/>
    <w:rsid w:val="00B04530"/>
    <w:rsid w:val="00B047CF"/>
    <w:rsid w:val="00B04B72"/>
    <w:rsid w:val="00B04DFE"/>
    <w:rsid w:val="00B068DC"/>
    <w:rsid w:val="00B073E8"/>
    <w:rsid w:val="00B103CE"/>
    <w:rsid w:val="00B10D8B"/>
    <w:rsid w:val="00B10EBC"/>
    <w:rsid w:val="00B114CE"/>
    <w:rsid w:val="00B11C13"/>
    <w:rsid w:val="00B1268D"/>
    <w:rsid w:val="00B14EA3"/>
    <w:rsid w:val="00B163D1"/>
    <w:rsid w:val="00B164F1"/>
    <w:rsid w:val="00B20568"/>
    <w:rsid w:val="00B2191E"/>
    <w:rsid w:val="00B21947"/>
    <w:rsid w:val="00B2208D"/>
    <w:rsid w:val="00B229B3"/>
    <w:rsid w:val="00B23A79"/>
    <w:rsid w:val="00B24008"/>
    <w:rsid w:val="00B25542"/>
    <w:rsid w:val="00B25551"/>
    <w:rsid w:val="00B260FC"/>
    <w:rsid w:val="00B27171"/>
    <w:rsid w:val="00B2783A"/>
    <w:rsid w:val="00B27ED1"/>
    <w:rsid w:val="00B302F0"/>
    <w:rsid w:val="00B31047"/>
    <w:rsid w:val="00B319F0"/>
    <w:rsid w:val="00B31E8D"/>
    <w:rsid w:val="00B31F7B"/>
    <w:rsid w:val="00B32E12"/>
    <w:rsid w:val="00B330E1"/>
    <w:rsid w:val="00B3474E"/>
    <w:rsid w:val="00B35325"/>
    <w:rsid w:val="00B363AC"/>
    <w:rsid w:val="00B40242"/>
    <w:rsid w:val="00B40802"/>
    <w:rsid w:val="00B419E1"/>
    <w:rsid w:val="00B45B78"/>
    <w:rsid w:val="00B45F03"/>
    <w:rsid w:val="00B46007"/>
    <w:rsid w:val="00B46815"/>
    <w:rsid w:val="00B47E1B"/>
    <w:rsid w:val="00B5063A"/>
    <w:rsid w:val="00B50A3A"/>
    <w:rsid w:val="00B52579"/>
    <w:rsid w:val="00B52C15"/>
    <w:rsid w:val="00B5357D"/>
    <w:rsid w:val="00B53FBF"/>
    <w:rsid w:val="00B54BF3"/>
    <w:rsid w:val="00B55F53"/>
    <w:rsid w:val="00B57EFF"/>
    <w:rsid w:val="00B6066A"/>
    <w:rsid w:val="00B6089F"/>
    <w:rsid w:val="00B60C6C"/>
    <w:rsid w:val="00B619F5"/>
    <w:rsid w:val="00B62124"/>
    <w:rsid w:val="00B62CF8"/>
    <w:rsid w:val="00B65072"/>
    <w:rsid w:val="00B65AA4"/>
    <w:rsid w:val="00B66EFF"/>
    <w:rsid w:val="00B714FA"/>
    <w:rsid w:val="00B71A94"/>
    <w:rsid w:val="00B71E05"/>
    <w:rsid w:val="00B7349D"/>
    <w:rsid w:val="00B74952"/>
    <w:rsid w:val="00B75934"/>
    <w:rsid w:val="00B771CE"/>
    <w:rsid w:val="00B77792"/>
    <w:rsid w:val="00B804CB"/>
    <w:rsid w:val="00B81AB5"/>
    <w:rsid w:val="00B81F1B"/>
    <w:rsid w:val="00B820EF"/>
    <w:rsid w:val="00B826B2"/>
    <w:rsid w:val="00B8386B"/>
    <w:rsid w:val="00B840C3"/>
    <w:rsid w:val="00B86CF8"/>
    <w:rsid w:val="00B877AE"/>
    <w:rsid w:val="00B90F6D"/>
    <w:rsid w:val="00B9133A"/>
    <w:rsid w:val="00B918B9"/>
    <w:rsid w:val="00B91900"/>
    <w:rsid w:val="00B93CBD"/>
    <w:rsid w:val="00B93D1A"/>
    <w:rsid w:val="00B94614"/>
    <w:rsid w:val="00B94A38"/>
    <w:rsid w:val="00B94D45"/>
    <w:rsid w:val="00B956BD"/>
    <w:rsid w:val="00B9592E"/>
    <w:rsid w:val="00B95E01"/>
    <w:rsid w:val="00B96191"/>
    <w:rsid w:val="00B97722"/>
    <w:rsid w:val="00BA03B4"/>
    <w:rsid w:val="00BA295A"/>
    <w:rsid w:val="00BA2C00"/>
    <w:rsid w:val="00BA765F"/>
    <w:rsid w:val="00BB04AC"/>
    <w:rsid w:val="00BB0A4C"/>
    <w:rsid w:val="00BB143B"/>
    <w:rsid w:val="00BB1656"/>
    <w:rsid w:val="00BB1B55"/>
    <w:rsid w:val="00BB2714"/>
    <w:rsid w:val="00BB3125"/>
    <w:rsid w:val="00BB43F9"/>
    <w:rsid w:val="00BB4694"/>
    <w:rsid w:val="00BB4A9E"/>
    <w:rsid w:val="00BB4E79"/>
    <w:rsid w:val="00BB65C8"/>
    <w:rsid w:val="00BB69DA"/>
    <w:rsid w:val="00BB6BBD"/>
    <w:rsid w:val="00BC0B79"/>
    <w:rsid w:val="00BC0C81"/>
    <w:rsid w:val="00BC1940"/>
    <w:rsid w:val="00BC3243"/>
    <w:rsid w:val="00BC32C8"/>
    <w:rsid w:val="00BC4EEF"/>
    <w:rsid w:val="00BC6B29"/>
    <w:rsid w:val="00BD00DC"/>
    <w:rsid w:val="00BD07F3"/>
    <w:rsid w:val="00BD18FD"/>
    <w:rsid w:val="00BD1F59"/>
    <w:rsid w:val="00BD3D41"/>
    <w:rsid w:val="00BD3F1A"/>
    <w:rsid w:val="00BD402B"/>
    <w:rsid w:val="00BD50C7"/>
    <w:rsid w:val="00BD5C5A"/>
    <w:rsid w:val="00BD6717"/>
    <w:rsid w:val="00BD6853"/>
    <w:rsid w:val="00BD68B4"/>
    <w:rsid w:val="00BD6C93"/>
    <w:rsid w:val="00BE0387"/>
    <w:rsid w:val="00BE1AE7"/>
    <w:rsid w:val="00BE4B44"/>
    <w:rsid w:val="00BE4C59"/>
    <w:rsid w:val="00BE640E"/>
    <w:rsid w:val="00BE7196"/>
    <w:rsid w:val="00BE7861"/>
    <w:rsid w:val="00BE7D9B"/>
    <w:rsid w:val="00BF00EE"/>
    <w:rsid w:val="00BF03A3"/>
    <w:rsid w:val="00BF0949"/>
    <w:rsid w:val="00BF1674"/>
    <w:rsid w:val="00BF1E23"/>
    <w:rsid w:val="00BF3029"/>
    <w:rsid w:val="00BF405D"/>
    <w:rsid w:val="00BF407C"/>
    <w:rsid w:val="00BF5C25"/>
    <w:rsid w:val="00BF608B"/>
    <w:rsid w:val="00BF6A34"/>
    <w:rsid w:val="00BF7DE4"/>
    <w:rsid w:val="00C00147"/>
    <w:rsid w:val="00C02522"/>
    <w:rsid w:val="00C06D17"/>
    <w:rsid w:val="00C1184E"/>
    <w:rsid w:val="00C118D2"/>
    <w:rsid w:val="00C127ED"/>
    <w:rsid w:val="00C127FD"/>
    <w:rsid w:val="00C12B4E"/>
    <w:rsid w:val="00C12CE7"/>
    <w:rsid w:val="00C13128"/>
    <w:rsid w:val="00C148E3"/>
    <w:rsid w:val="00C14B59"/>
    <w:rsid w:val="00C14D9E"/>
    <w:rsid w:val="00C14FEB"/>
    <w:rsid w:val="00C15625"/>
    <w:rsid w:val="00C158AD"/>
    <w:rsid w:val="00C16C56"/>
    <w:rsid w:val="00C16DB3"/>
    <w:rsid w:val="00C17E69"/>
    <w:rsid w:val="00C201A0"/>
    <w:rsid w:val="00C21313"/>
    <w:rsid w:val="00C218E8"/>
    <w:rsid w:val="00C21E6A"/>
    <w:rsid w:val="00C232AF"/>
    <w:rsid w:val="00C2440D"/>
    <w:rsid w:val="00C24C25"/>
    <w:rsid w:val="00C26528"/>
    <w:rsid w:val="00C30922"/>
    <w:rsid w:val="00C30C1F"/>
    <w:rsid w:val="00C32CBC"/>
    <w:rsid w:val="00C3460E"/>
    <w:rsid w:val="00C34731"/>
    <w:rsid w:val="00C3543F"/>
    <w:rsid w:val="00C36DFA"/>
    <w:rsid w:val="00C379C7"/>
    <w:rsid w:val="00C37D69"/>
    <w:rsid w:val="00C40994"/>
    <w:rsid w:val="00C41C1B"/>
    <w:rsid w:val="00C43C22"/>
    <w:rsid w:val="00C4425D"/>
    <w:rsid w:val="00C44E1B"/>
    <w:rsid w:val="00C4573D"/>
    <w:rsid w:val="00C46543"/>
    <w:rsid w:val="00C50CCA"/>
    <w:rsid w:val="00C51954"/>
    <w:rsid w:val="00C5288D"/>
    <w:rsid w:val="00C529BD"/>
    <w:rsid w:val="00C54C35"/>
    <w:rsid w:val="00C56CF7"/>
    <w:rsid w:val="00C575E9"/>
    <w:rsid w:val="00C60F55"/>
    <w:rsid w:val="00C61AC3"/>
    <w:rsid w:val="00C62910"/>
    <w:rsid w:val="00C62E32"/>
    <w:rsid w:val="00C64B73"/>
    <w:rsid w:val="00C66EAB"/>
    <w:rsid w:val="00C66FD1"/>
    <w:rsid w:val="00C671C6"/>
    <w:rsid w:val="00C70217"/>
    <w:rsid w:val="00C71016"/>
    <w:rsid w:val="00C72B4A"/>
    <w:rsid w:val="00C7356A"/>
    <w:rsid w:val="00C73D8C"/>
    <w:rsid w:val="00C73DEC"/>
    <w:rsid w:val="00C74699"/>
    <w:rsid w:val="00C753A9"/>
    <w:rsid w:val="00C75605"/>
    <w:rsid w:val="00C77EE1"/>
    <w:rsid w:val="00C80B99"/>
    <w:rsid w:val="00C80D53"/>
    <w:rsid w:val="00C81F96"/>
    <w:rsid w:val="00C8222D"/>
    <w:rsid w:val="00C8353A"/>
    <w:rsid w:val="00C83547"/>
    <w:rsid w:val="00C837B2"/>
    <w:rsid w:val="00C837B5"/>
    <w:rsid w:val="00C83A67"/>
    <w:rsid w:val="00C85DB5"/>
    <w:rsid w:val="00C8664E"/>
    <w:rsid w:val="00C868A6"/>
    <w:rsid w:val="00C878AA"/>
    <w:rsid w:val="00C87F9D"/>
    <w:rsid w:val="00C90B0D"/>
    <w:rsid w:val="00C90BEC"/>
    <w:rsid w:val="00C90DDE"/>
    <w:rsid w:val="00C92424"/>
    <w:rsid w:val="00C937A7"/>
    <w:rsid w:val="00C94E6D"/>
    <w:rsid w:val="00C95011"/>
    <w:rsid w:val="00C959E0"/>
    <w:rsid w:val="00C9629E"/>
    <w:rsid w:val="00CA0BD3"/>
    <w:rsid w:val="00CA3438"/>
    <w:rsid w:val="00CA4957"/>
    <w:rsid w:val="00CA56B2"/>
    <w:rsid w:val="00CA6132"/>
    <w:rsid w:val="00CA6E9A"/>
    <w:rsid w:val="00CA7C21"/>
    <w:rsid w:val="00CB1F8C"/>
    <w:rsid w:val="00CB3C5E"/>
    <w:rsid w:val="00CB44B8"/>
    <w:rsid w:val="00CB4969"/>
    <w:rsid w:val="00CB4E23"/>
    <w:rsid w:val="00CB5194"/>
    <w:rsid w:val="00CB66D5"/>
    <w:rsid w:val="00CB6F10"/>
    <w:rsid w:val="00CB7F43"/>
    <w:rsid w:val="00CC0FFA"/>
    <w:rsid w:val="00CC27E9"/>
    <w:rsid w:val="00CC2C6D"/>
    <w:rsid w:val="00CC32FE"/>
    <w:rsid w:val="00CC4FAD"/>
    <w:rsid w:val="00CC541A"/>
    <w:rsid w:val="00CC548B"/>
    <w:rsid w:val="00CC555F"/>
    <w:rsid w:val="00CC595B"/>
    <w:rsid w:val="00CC63CD"/>
    <w:rsid w:val="00CC747D"/>
    <w:rsid w:val="00CD0FEA"/>
    <w:rsid w:val="00CD16E4"/>
    <w:rsid w:val="00CD32D7"/>
    <w:rsid w:val="00CD530B"/>
    <w:rsid w:val="00CD58BD"/>
    <w:rsid w:val="00CD5B8E"/>
    <w:rsid w:val="00CD63D3"/>
    <w:rsid w:val="00CD6DA0"/>
    <w:rsid w:val="00CD74B0"/>
    <w:rsid w:val="00CE049D"/>
    <w:rsid w:val="00CE0AB1"/>
    <w:rsid w:val="00CE0AB9"/>
    <w:rsid w:val="00CE1EC1"/>
    <w:rsid w:val="00CE7F9D"/>
    <w:rsid w:val="00CF031C"/>
    <w:rsid w:val="00CF0B9D"/>
    <w:rsid w:val="00CF10E4"/>
    <w:rsid w:val="00CF2A3F"/>
    <w:rsid w:val="00CF2AAC"/>
    <w:rsid w:val="00CF3092"/>
    <w:rsid w:val="00CF30A9"/>
    <w:rsid w:val="00CF31AD"/>
    <w:rsid w:val="00CF336B"/>
    <w:rsid w:val="00CF35F7"/>
    <w:rsid w:val="00CF45EA"/>
    <w:rsid w:val="00CF4C39"/>
    <w:rsid w:val="00CF519F"/>
    <w:rsid w:val="00CF5F9B"/>
    <w:rsid w:val="00CF691D"/>
    <w:rsid w:val="00CF7275"/>
    <w:rsid w:val="00D007FC"/>
    <w:rsid w:val="00D0223F"/>
    <w:rsid w:val="00D035A7"/>
    <w:rsid w:val="00D04A4E"/>
    <w:rsid w:val="00D04AB6"/>
    <w:rsid w:val="00D052DD"/>
    <w:rsid w:val="00D06A83"/>
    <w:rsid w:val="00D06BEA"/>
    <w:rsid w:val="00D07198"/>
    <w:rsid w:val="00D07F48"/>
    <w:rsid w:val="00D07FE5"/>
    <w:rsid w:val="00D1153F"/>
    <w:rsid w:val="00D13B5A"/>
    <w:rsid w:val="00D14E56"/>
    <w:rsid w:val="00D15518"/>
    <w:rsid w:val="00D2024D"/>
    <w:rsid w:val="00D20BEB"/>
    <w:rsid w:val="00D21471"/>
    <w:rsid w:val="00D22CCD"/>
    <w:rsid w:val="00D237E0"/>
    <w:rsid w:val="00D23E81"/>
    <w:rsid w:val="00D25586"/>
    <w:rsid w:val="00D256C4"/>
    <w:rsid w:val="00D25DC3"/>
    <w:rsid w:val="00D2702A"/>
    <w:rsid w:val="00D27591"/>
    <w:rsid w:val="00D31975"/>
    <w:rsid w:val="00D3384F"/>
    <w:rsid w:val="00D343A9"/>
    <w:rsid w:val="00D36CC0"/>
    <w:rsid w:val="00D36DED"/>
    <w:rsid w:val="00D3729C"/>
    <w:rsid w:val="00D37BA0"/>
    <w:rsid w:val="00D43080"/>
    <w:rsid w:val="00D430BB"/>
    <w:rsid w:val="00D43FBB"/>
    <w:rsid w:val="00D4461B"/>
    <w:rsid w:val="00D446B4"/>
    <w:rsid w:val="00D44D39"/>
    <w:rsid w:val="00D450B1"/>
    <w:rsid w:val="00D457FA"/>
    <w:rsid w:val="00D459F4"/>
    <w:rsid w:val="00D461C3"/>
    <w:rsid w:val="00D46339"/>
    <w:rsid w:val="00D46A5E"/>
    <w:rsid w:val="00D46B06"/>
    <w:rsid w:val="00D50B27"/>
    <w:rsid w:val="00D50BCB"/>
    <w:rsid w:val="00D5231B"/>
    <w:rsid w:val="00D52C4A"/>
    <w:rsid w:val="00D53ADC"/>
    <w:rsid w:val="00D53DFB"/>
    <w:rsid w:val="00D544BC"/>
    <w:rsid w:val="00D54E04"/>
    <w:rsid w:val="00D555B0"/>
    <w:rsid w:val="00D6284C"/>
    <w:rsid w:val="00D62C2E"/>
    <w:rsid w:val="00D62FE6"/>
    <w:rsid w:val="00D63A85"/>
    <w:rsid w:val="00D63D4B"/>
    <w:rsid w:val="00D65DE6"/>
    <w:rsid w:val="00D66389"/>
    <w:rsid w:val="00D6667C"/>
    <w:rsid w:val="00D669C7"/>
    <w:rsid w:val="00D66A02"/>
    <w:rsid w:val="00D67220"/>
    <w:rsid w:val="00D67276"/>
    <w:rsid w:val="00D67C3E"/>
    <w:rsid w:val="00D70F92"/>
    <w:rsid w:val="00D722DB"/>
    <w:rsid w:val="00D7344D"/>
    <w:rsid w:val="00D74028"/>
    <w:rsid w:val="00D7411B"/>
    <w:rsid w:val="00D74C17"/>
    <w:rsid w:val="00D761C1"/>
    <w:rsid w:val="00D800F3"/>
    <w:rsid w:val="00D804CF"/>
    <w:rsid w:val="00D82813"/>
    <w:rsid w:val="00D828BE"/>
    <w:rsid w:val="00D83CD6"/>
    <w:rsid w:val="00D84392"/>
    <w:rsid w:val="00D843F2"/>
    <w:rsid w:val="00D84B66"/>
    <w:rsid w:val="00D854AF"/>
    <w:rsid w:val="00D87BF4"/>
    <w:rsid w:val="00D90193"/>
    <w:rsid w:val="00D91115"/>
    <w:rsid w:val="00D91193"/>
    <w:rsid w:val="00D92AB0"/>
    <w:rsid w:val="00D92B5B"/>
    <w:rsid w:val="00D967D0"/>
    <w:rsid w:val="00DA0DE0"/>
    <w:rsid w:val="00DA1B30"/>
    <w:rsid w:val="00DA1F26"/>
    <w:rsid w:val="00DA2C61"/>
    <w:rsid w:val="00DA3717"/>
    <w:rsid w:val="00DA3DB4"/>
    <w:rsid w:val="00DA4D5B"/>
    <w:rsid w:val="00DA5F7A"/>
    <w:rsid w:val="00DA66D2"/>
    <w:rsid w:val="00DA7847"/>
    <w:rsid w:val="00DB0D5D"/>
    <w:rsid w:val="00DB121A"/>
    <w:rsid w:val="00DB1373"/>
    <w:rsid w:val="00DB18D9"/>
    <w:rsid w:val="00DB3C61"/>
    <w:rsid w:val="00DB3C98"/>
    <w:rsid w:val="00DB410D"/>
    <w:rsid w:val="00DB68B2"/>
    <w:rsid w:val="00DC0ECB"/>
    <w:rsid w:val="00DC0F83"/>
    <w:rsid w:val="00DC23E1"/>
    <w:rsid w:val="00DC3A47"/>
    <w:rsid w:val="00DC4920"/>
    <w:rsid w:val="00DC5165"/>
    <w:rsid w:val="00DC7553"/>
    <w:rsid w:val="00DC772C"/>
    <w:rsid w:val="00DD04FF"/>
    <w:rsid w:val="00DD0B10"/>
    <w:rsid w:val="00DD0EE2"/>
    <w:rsid w:val="00DD148C"/>
    <w:rsid w:val="00DD31EF"/>
    <w:rsid w:val="00DD46B1"/>
    <w:rsid w:val="00DD4842"/>
    <w:rsid w:val="00DD52D5"/>
    <w:rsid w:val="00DD7307"/>
    <w:rsid w:val="00DE2E07"/>
    <w:rsid w:val="00DE5621"/>
    <w:rsid w:val="00DE57A3"/>
    <w:rsid w:val="00DE5BD1"/>
    <w:rsid w:val="00DE653C"/>
    <w:rsid w:val="00DE702A"/>
    <w:rsid w:val="00DE7B98"/>
    <w:rsid w:val="00DF0377"/>
    <w:rsid w:val="00DF0984"/>
    <w:rsid w:val="00DF0D6D"/>
    <w:rsid w:val="00DF1E60"/>
    <w:rsid w:val="00DF27EA"/>
    <w:rsid w:val="00DF5233"/>
    <w:rsid w:val="00DF5B41"/>
    <w:rsid w:val="00DF65FA"/>
    <w:rsid w:val="00DF6DF9"/>
    <w:rsid w:val="00DF7DAC"/>
    <w:rsid w:val="00DF7F40"/>
    <w:rsid w:val="00E013FD"/>
    <w:rsid w:val="00E02B9B"/>
    <w:rsid w:val="00E0605F"/>
    <w:rsid w:val="00E0721D"/>
    <w:rsid w:val="00E11882"/>
    <w:rsid w:val="00E11A4B"/>
    <w:rsid w:val="00E12682"/>
    <w:rsid w:val="00E137CB"/>
    <w:rsid w:val="00E13DF8"/>
    <w:rsid w:val="00E14B14"/>
    <w:rsid w:val="00E14FF3"/>
    <w:rsid w:val="00E15BE3"/>
    <w:rsid w:val="00E15F3C"/>
    <w:rsid w:val="00E15F46"/>
    <w:rsid w:val="00E1763D"/>
    <w:rsid w:val="00E20A2E"/>
    <w:rsid w:val="00E214B2"/>
    <w:rsid w:val="00E21D2F"/>
    <w:rsid w:val="00E22172"/>
    <w:rsid w:val="00E22AC8"/>
    <w:rsid w:val="00E22FCE"/>
    <w:rsid w:val="00E249D9"/>
    <w:rsid w:val="00E25F79"/>
    <w:rsid w:val="00E26A40"/>
    <w:rsid w:val="00E274AE"/>
    <w:rsid w:val="00E301D7"/>
    <w:rsid w:val="00E30506"/>
    <w:rsid w:val="00E30C6B"/>
    <w:rsid w:val="00E30E74"/>
    <w:rsid w:val="00E3132A"/>
    <w:rsid w:val="00E31C08"/>
    <w:rsid w:val="00E323F9"/>
    <w:rsid w:val="00E3362C"/>
    <w:rsid w:val="00E33CBE"/>
    <w:rsid w:val="00E34657"/>
    <w:rsid w:val="00E349BB"/>
    <w:rsid w:val="00E3507E"/>
    <w:rsid w:val="00E350B4"/>
    <w:rsid w:val="00E35EAE"/>
    <w:rsid w:val="00E35F6A"/>
    <w:rsid w:val="00E36370"/>
    <w:rsid w:val="00E364C3"/>
    <w:rsid w:val="00E37171"/>
    <w:rsid w:val="00E4062B"/>
    <w:rsid w:val="00E41ABD"/>
    <w:rsid w:val="00E41AD1"/>
    <w:rsid w:val="00E423DA"/>
    <w:rsid w:val="00E4243A"/>
    <w:rsid w:val="00E43304"/>
    <w:rsid w:val="00E4361A"/>
    <w:rsid w:val="00E44540"/>
    <w:rsid w:val="00E4553D"/>
    <w:rsid w:val="00E4566E"/>
    <w:rsid w:val="00E4777D"/>
    <w:rsid w:val="00E479FB"/>
    <w:rsid w:val="00E47E27"/>
    <w:rsid w:val="00E47F10"/>
    <w:rsid w:val="00E51A2E"/>
    <w:rsid w:val="00E52288"/>
    <w:rsid w:val="00E53167"/>
    <w:rsid w:val="00E5322D"/>
    <w:rsid w:val="00E5388B"/>
    <w:rsid w:val="00E55C37"/>
    <w:rsid w:val="00E56891"/>
    <w:rsid w:val="00E56D7A"/>
    <w:rsid w:val="00E56E18"/>
    <w:rsid w:val="00E5750C"/>
    <w:rsid w:val="00E600B4"/>
    <w:rsid w:val="00E601B4"/>
    <w:rsid w:val="00E61AC7"/>
    <w:rsid w:val="00E62E2A"/>
    <w:rsid w:val="00E647D0"/>
    <w:rsid w:val="00E650B4"/>
    <w:rsid w:val="00E665A8"/>
    <w:rsid w:val="00E66712"/>
    <w:rsid w:val="00E670AF"/>
    <w:rsid w:val="00E70E50"/>
    <w:rsid w:val="00E724EA"/>
    <w:rsid w:val="00E7363B"/>
    <w:rsid w:val="00E737E2"/>
    <w:rsid w:val="00E753FB"/>
    <w:rsid w:val="00E75940"/>
    <w:rsid w:val="00E75C6B"/>
    <w:rsid w:val="00E765BB"/>
    <w:rsid w:val="00E76A1D"/>
    <w:rsid w:val="00E771AF"/>
    <w:rsid w:val="00E8025E"/>
    <w:rsid w:val="00E80548"/>
    <w:rsid w:val="00E82925"/>
    <w:rsid w:val="00E8584E"/>
    <w:rsid w:val="00E86508"/>
    <w:rsid w:val="00E8734F"/>
    <w:rsid w:val="00E8749E"/>
    <w:rsid w:val="00E908FD"/>
    <w:rsid w:val="00E909CF"/>
    <w:rsid w:val="00E92FB5"/>
    <w:rsid w:val="00E9373C"/>
    <w:rsid w:val="00E95273"/>
    <w:rsid w:val="00E956C3"/>
    <w:rsid w:val="00E9660C"/>
    <w:rsid w:val="00EA32D1"/>
    <w:rsid w:val="00EA3884"/>
    <w:rsid w:val="00EA6372"/>
    <w:rsid w:val="00EA6AE3"/>
    <w:rsid w:val="00EB063B"/>
    <w:rsid w:val="00EB1B17"/>
    <w:rsid w:val="00EB43A6"/>
    <w:rsid w:val="00EB4B4B"/>
    <w:rsid w:val="00EB540C"/>
    <w:rsid w:val="00EB5CD8"/>
    <w:rsid w:val="00EB5D9A"/>
    <w:rsid w:val="00EB607A"/>
    <w:rsid w:val="00EB6927"/>
    <w:rsid w:val="00EB722C"/>
    <w:rsid w:val="00EB749F"/>
    <w:rsid w:val="00EB7EC0"/>
    <w:rsid w:val="00EC0652"/>
    <w:rsid w:val="00EC28C1"/>
    <w:rsid w:val="00EC48B2"/>
    <w:rsid w:val="00EC4BFA"/>
    <w:rsid w:val="00EC6521"/>
    <w:rsid w:val="00ED022E"/>
    <w:rsid w:val="00ED0C5D"/>
    <w:rsid w:val="00ED30DE"/>
    <w:rsid w:val="00ED51E9"/>
    <w:rsid w:val="00ED5515"/>
    <w:rsid w:val="00ED7A40"/>
    <w:rsid w:val="00EE0738"/>
    <w:rsid w:val="00EE1035"/>
    <w:rsid w:val="00EE12A1"/>
    <w:rsid w:val="00EE1BF5"/>
    <w:rsid w:val="00EE1EC9"/>
    <w:rsid w:val="00EE2E8F"/>
    <w:rsid w:val="00EE3A0B"/>
    <w:rsid w:val="00EE3ACF"/>
    <w:rsid w:val="00EE42BC"/>
    <w:rsid w:val="00EE45C4"/>
    <w:rsid w:val="00EE4B57"/>
    <w:rsid w:val="00EE587E"/>
    <w:rsid w:val="00EE6418"/>
    <w:rsid w:val="00EE64E8"/>
    <w:rsid w:val="00EE6E1C"/>
    <w:rsid w:val="00EE7854"/>
    <w:rsid w:val="00EF1485"/>
    <w:rsid w:val="00EF1ED7"/>
    <w:rsid w:val="00EF1FD6"/>
    <w:rsid w:val="00EF27F0"/>
    <w:rsid w:val="00EF30BB"/>
    <w:rsid w:val="00EF3372"/>
    <w:rsid w:val="00EF39A1"/>
    <w:rsid w:val="00EF3A83"/>
    <w:rsid w:val="00EF41B7"/>
    <w:rsid w:val="00EF4B9B"/>
    <w:rsid w:val="00EF4CA9"/>
    <w:rsid w:val="00EF5042"/>
    <w:rsid w:val="00EF679A"/>
    <w:rsid w:val="00EF6F29"/>
    <w:rsid w:val="00F002BB"/>
    <w:rsid w:val="00F00AEE"/>
    <w:rsid w:val="00F00EB6"/>
    <w:rsid w:val="00F01C87"/>
    <w:rsid w:val="00F022D2"/>
    <w:rsid w:val="00F03896"/>
    <w:rsid w:val="00F04812"/>
    <w:rsid w:val="00F04C6D"/>
    <w:rsid w:val="00F04ECD"/>
    <w:rsid w:val="00F056CF"/>
    <w:rsid w:val="00F06074"/>
    <w:rsid w:val="00F06539"/>
    <w:rsid w:val="00F07875"/>
    <w:rsid w:val="00F105BA"/>
    <w:rsid w:val="00F118DF"/>
    <w:rsid w:val="00F11DA3"/>
    <w:rsid w:val="00F12B15"/>
    <w:rsid w:val="00F12B33"/>
    <w:rsid w:val="00F12D5F"/>
    <w:rsid w:val="00F15F9A"/>
    <w:rsid w:val="00F16256"/>
    <w:rsid w:val="00F1660D"/>
    <w:rsid w:val="00F16691"/>
    <w:rsid w:val="00F171FA"/>
    <w:rsid w:val="00F17FEC"/>
    <w:rsid w:val="00F2074A"/>
    <w:rsid w:val="00F20C86"/>
    <w:rsid w:val="00F2250D"/>
    <w:rsid w:val="00F23691"/>
    <w:rsid w:val="00F238DA"/>
    <w:rsid w:val="00F25810"/>
    <w:rsid w:val="00F30EFA"/>
    <w:rsid w:val="00F32CEF"/>
    <w:rsid w:val="00F3346E"/>
    <w:rsid w:val="00F34149"/>
    <w:rsid w:val="00F3572C"/>
    <w:rsid w:val="00F35889"/>
    <w:rsid w:val="00F36538"/>
    <w:rsid w:val="00F3760A"/>
    <w:rsid w:val="00F41A7C"/>
    <w:rsid w:val="00F41E9E"/>
    <w:rsid w:val="00F41F60"/>
    <w:rsid w:val="00F43D58"/>
    <w:rsid w:val="00F449DA"/>
    <w:rsid w:val="00F45070"/>
    <w:rsid w:val="00F45F25"/>
    <w:rsid w:val="00F461CF"/>
    <w:rsid w:val="00F474AA"/>
    <w:rsid w:val="00F50C9D"/>
    <w:rsid w:val="00F50E36"/>
    <w:rsid w:val="00F51136"/>
    <w:rsid w:val="00F5168D"/>
    <w:rsid w:val="00F52549"/>
    <w:rsid w:val="00F526E1"/>
    <w:rsid w:val="00F52ADC"/>
    <w:rsid w:val="00F54525"/>
    <w:rsid w:val="00F54946"/>
    <w:rsid w:val="00F54D7A"/>
    <w:rsid w:val="00F55096"/>
    <w:rsid w:val="00F55629"/>
    <w:rsid w:val="00F55842"/>
    <w:rsid w:val="00F56CA9"/>
    <w:rsid w:val="00F5700C"/>
    <w:rsid w:val="00F6033C"/>
    <w:rsid w:val="00F6123F"/>
    <w:rsid w:val="00F61648"/>
    <w:rsid w:val="00F61E52"/>
    <w:rsid w:val="00F62008"/>
    <w:rsid w:val="00F63E5F"/>
    <w:rsid w:val="00F643D6"/>
    <w:rsid w:val="00F65375"/>
    <w:rsid w:val="00F65A33"/>
    <w:rsid w:val="00F65C86"/>
    <w:rsid w:val="00F663D6"/>
    <w:rsid w:val="00F674ED"/>
    <w:rsid w:val="00F67B15"/>
    <w:rsid w:val="00F700AD"/>
    <w:rsid w:val="00F70AEF"/>
    <w:rsid w:val="00F70D91"/>
    <w:rsid w:val="00F718C5"/>
    <w:rsid w:val="00F7194B"/>
    <w:rsid w:val="00F72FC7"/>
    <w:rsid w:val="00F7363E"/>
    <w:rsid w:val="00F736A2"/>
    <w:rsid w:val="00F73CFD"/>
    <w:rsid w:val="00F746EB"/>
    <w:rsid w:val="00F7544A"/>
    <w:rsid w:val="00F75EFC"/>
    <w:rsid w:val="00F76F9A"/>
    <w:rsid w:val="00F77185"/>
    <w:rsid w:val="00F7741D"/>
    <w:rsid w:val="00F804AA"/>
    <w:rsid w:val="00F81317"/>
    <w:rsid w:val="00F81BE6"/>
    <w:rsid w:val="00F82594"/>
    <w:rsid w:val="00F83979"/>
    <w:rsid w:val="00F84119"/>
    <w:rsid w:val="00F842EF"/>
    <w:rsid w:val="00F86A41"/>
    <w:rsid w:val="00F87472"/>
    <w:rsid w:val="00F87FB9"/>
    <w:rsid w:val="00F91D3A"/>
    <w:rsid w:val="00F949F3"/>
    <w:rsid w:val="00F96E67"/>
    <w:rsid w:val="00F97F77"/>
    <w:rsid w:val="00F97FBC"/>
    <w:rsid w:val="00FA032C"/>
    <w:rsid w:val="00FA0DC5"/>
    <w:rsid w:val="00FA22EB"/>
    <w:rsid w:val="00FA281B"/>
    <w:rsid w:val="00FA4F9E"/>
    <w:rsid w:val="00FA56E2"/>
    <w:rsid w:val="00FA5AE7"/>
    <w:rsid w:val="00FA61D3"/>
    <w:rsid w:val="00FA72CA"/>
    <w:rsid w:val="00FB1079"/>
    <w:rsid w:val="00FB247F"/>
    <w:rsid w:val="00FB4458"/>
    <w:rsid w:val="00FB483F"/>
    <w:rsid w:val="00FB6769"/>
    <w:rsid w:val="00FB6BB4"/>
    <w:rsid w:val="00FC016D"/>
    <w:rsid w:val="00FC0CF9"/>
    <w:rsid w:val="00FC14A5"/>
    <w:rsid w:val="00FC1E28"/>
    <w:rsid w:val="00FC232E"/>
    <w:rsid w:val="00FC24D6"/>
    <w:rsid w:val="00FC397A"/>
    <w:rsid w:val="00FC3BA0"/>
    <w:rsid w:val="00FC4085"/>
    <w:rsid w:val="00FC4F04"/>
    <w:rsid w:val="00FC5DCC"/>
    <w:rsid w:val="00FC6492"/>
    <w:rsid w:val="00FC6E96"/>
    <w:rsid w:val="00FC7632"/>
    <w:rsid w:val="00FD04B1"/>
    <w:rsid w:val="00FD0F4A"/>
    <w:rsid w:val="00FD1932"/>
    <w:rsid w:val="00FD1D3C"/>
    <w:rsid w:val="00FD2380"/>
    <w:rsid w:val="00FD2397"/>
    <w:rsid w:val="00FD2E1E"/>
    <w:rsid w:val="00FD3081"/>
    <w:rsid w:val="00FD34FA"/>
    <w:rsid w:val="00FD3A09"/>
    <w:rsid w:val="00FD4CF6"/>
    <w:rsid w:val="00FD53D6"/>
    <w:rsid w:val="00FD7DB7"/>
    <w:rsid w:val="00FE0E9D"/>
    <w:rsid w:val="00FE4250"/>
    <w:rsid w:val="00FE4C1A"/>
    <w:rsid w:val="00FE64DB"/>
    <w:rsid w:val="00FE6C99"/>
    <w:rsid w:val="00FE70A9"/>
    <w:rsid w:val="00FE7B50"/>
    <w:rsid w:val="00FF03A6"/>
    <w:rsid w:val="00FF0AD0"/>
    <w:rsid w:val="00FF1CFB"/>
    <w:rsid w:val="00FF3887"/>
    <w:rsid w:val="00FF3897"/>
    <w:rsid w:val="00FF51E9"/>
    <w:rsid w:val="00FF5E3E"/>
    <w:rsid w:val="00FF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9ABE7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eastAsia="de-DE"/>
    </w:rPr>
  </w:style>
  <w:style w:type="paragraph" w:styleId="berschrift1">
    <w:name w:val="heading 1"/>
    <w:basedOn w:val="Standard"/>
    <w:link w:val="berschrift1Zchn"/>
    <w:uiPriority w:val="9"/>
    <w:qFormat/>
    <w:rsid w:val="008F331C"/>
    <w:pPr>
      <w:spacing w:before="100" w:beforeAutospacing="1" w:after="100" w:afterAutospacing="1"/>
      <w:outlineLvl w:val="0"/>
    </w:pPr>
    <w:rPr>
      <w:rFonts w:ascii="Deutsche Bank Display" w:eastAsia="Times New Roman" w:hAnsi="Deutsche Bank Display" w:cs="Deutsche Bank Display"/>
      <w:kern w:val="36"/>
      <w:sz w:val="48"/>
      <w:szCs w:val="48"/>
    </w:rPr>
  </w:style>
  <w:style w:type="paragraph" w:styleId="berschrift2">
    <w:name w:val="heading 2"/>
    <w:basedOn w:val="Standard"/>
    <w:link w:val="berschrift2Zchn"/>
    <w:uiPriority w:val="9"/>
    <w:qFormat/>
    <w:rsid w:val="008F331C"/>
    <w:pPr>
      <w:spacing w:before="100" w:beforeAutospacing="1" w:after="100" w:afterAutospacing="1"/>
      <w:outlineLvl w:val="1"/>
    </w:pPr>
    <w:rPr>
      <w:rFonts w:ascii="Deutsche Bank Display" w:eastAsia="Times New Roman" w:hAnsi="Deutsche Bank Display" w:cs="Deutsche Bank Display"/>
      <w:sz w:val="36"/>
      <w:szCs w:val="3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C6322C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7A6FB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A6FBB"/>
    <w:rPr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7A6FB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A6FBB"/>
    <w:rPr>
      <w:sz w:val="24"/>
      <w:szCs w:val="24"/>
      <w:lang w:eastAsia="de-DE"/>
    </w:rPr>
  </w:style>
  <w:style w:type="paragraph" w:customStyle="1" w:styleId="EinfAbs">
    <w:name w:val="[Einf. Abs.]"/>
    <w:basedOn w:val="Standard"/>
    <w:rsid w:val="007A6FBB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ja-JP"/>
    </w:rPr>
  </w:style>
  <w:style w:type="character" w:styleId="Hyperlink">
    <w:name w:val="Hyperlink"/>
    <w:rsid w:val="002018C0"/>
    <w:rPr>
      <w:color w:val="0000FF"/>
      <w:u w:val="single"/>
    </w:rPr>
  </w:style>
  <w:style w:type="paragraph" w:customStyle="1" w:styleId="Liste1">
    <w:name w:val="Liste1"/>
    <w:basedOn w:val="Standard"/>
    <w:qFormat/>
    <w:rsid w:val="002018C0"/>
    <w:pPr>
      <w:numPr>
        <w:numId w:val="1"/>
      </w:numPr>
      <w:overflowPunct w:val="0"/>
      <w:autoSpaceDE w:val="0"/>
      <w:autoSpaceDN w:val="0"/>
      <w:adjustRightInd w:val="0"/>
      <w:ind w:right="284"/>
      <w:contextualSpacing/>
      <w:textAlignment w:val="baseline"/>
    </w:pPr>
    <w:rPr>
      <w:rFonts w:ascii="Arial" w:eastAsia="Times New Roman" w:hAnsi="Arial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878E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878E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878EC"/>
    <w:rPr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878E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878EC"/>
    <w:rPr>
      <w:b/>
      <w:bCs/>
      <w:lang w:eastAsia="de-DE"/>
    </w:rPr>
  </w:style>
  <w:style w:type="paragraph" w:styleId="Textkrper3">
    <w:name w:val="Body Text 3"/>
    <w:basedOn w:val="Standard"/>
    <w:link w:val="Textkrper3Zchn"/>
    <w:rsid w:val="00D22CCD"/>
    <w:pPr>
      <w:spacing w:line="360" w:lineRule="auto"/>
      <w:jc w:val="both"/>
    </w:pPr>
    <w:rPr>
      <w:rFonts w:ascii="Arial" w:eastAsia="Times New Roman" w:hAnsi="Arial"/>
      <w:color w:val="000000"/>
      <w:sz w:val="22"/>
      <w:szCs w:val="20"/>
      <w:lang w:val="en-GB"/>
    </w:rPr>
  </w:style>
  <w:style w:type="character" w:customStyle="1" w:styleId="Textkrper3Zchn">
    <w:name w:val="Textkörper 3 Zchn"/>
    <w:basedOn w:val="Absatz-Standardschriftart"/>
    <w:link w:val="Textkrper3"/>
    <w:rsid w:val="00D22CCD"/>
    <w:rPr>
      <w:rFonts w:ascii="Arial" w:eastAsia="Times New Roman" w:hAnsi="Arial"/>
      <w:color w:val="000000"/>
      <w:sz w:val="22"/>
      <w:lang w:val="en-GB" w:eastAsia="de-DE"/>
    </w:rPr>
  </w:style>
  <w:style w:type="paragraph" w:styleId="Liste">
    <w:name w:val="List"/>
    <w:basedOn w:val="Standard"/>
    <w:uiPriority w:val="99"/>
    <w:unhideWhenUsed/>
    <w:rsid w:val="00F6123F"/>
    <w:pPr>
      <w:ind w:left="283" w:hanging="283"/>
      <w:contextualSpacing/>
    </w:pPr>
  </w:style>
  <w:style w:type="table" w:styleId="Tabellenraster">
    <w:name w:val="Table Grid"/>
    <w:basedOn w:val="NormaleTabelle"/>
    <w:uiPriority w:val="39"/>
    <w:rsid w:val="00780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merierung2">
    <w:name w:val="Nummerierung2"/>
    <w:basedOn w:val="Standard"/>
    <w:qFormat/>
    <w:rsid w:val="00FC4F04"/>
    <w:pPr>
      <w:numPr>
        <w:numId w:val="5"/>
      </w:numPr>
      <w:overflowPunct w:val="0"/>
      <w:autoSpaceDE w:val="0"/>
      <w:autoSpaceDN w:val="0"/>
      <w:adjustRightInd w:val="0"/>
      <w:ind w:left="567" w:hanging="284"/>
      <w:contextualSpacing/>
      <w:textAlignment w:val="baseline"/>
    </w:pPr>
    <w:rPr>
      <w:rFonts w:ascii="Arial" w:eastAsia="Times New Roman" w:hAnsi="Arial"/>
      <w:sz w:val="20"/>
      <w:szCs w:val="20"/>
    </w:rPr>
  </w:style>
  <w:style w:type="paragraph" w:customStyle="1" w:styleId="Liste2">
    <w:name w:val="Liste2"/>
    <w:basedOn w:val="Standard"/>
    <w:qFormat/>
    <w:rsid w:val="00D25DC3"/>
    <w:pPr>
      <w:numPr>
        <w:numId w:val="7"/>
      </w:numPr>
      <w:overflowPunct w:val="0"/>
      <w:autoSpaceDE w:val="0"/>
      <w:autoSpaceDN w:val="0"/>
      <w:adjustRightInd w:val="0"/>
      <w:ind w:left="568" w:hanging="284"/>
      <w:contextualSpacing/>
      <w:textAlignment w:val="baseline"/>
    </w:pPr>
    <w:rPr>
      <w:rFonts w:ascii="Arial" w:eastAsia="Times New Roman" w:hAnsi="Arial"/>
      <w:sz w:val="20"/>
      <w:szCs w:val="20"/>
    </w:rPr>
  </w:style>
  <w:style w:type="paragraph" w:styleId="StandardWeb">
    <w:name w:val="Normal (Web)"/>
    <w:basedOn w:val="Standard"/>
    <w:uiPriority w:val="99"/>
    <w:unhideWhenUsed/>
    <w:rsid w:val="00653CBD"/>
    <w:pPr>
      <w:spacing w:before="100" w:beforeAutospacing="1" w:after="100" w:afterAutospacing="1"/>
    </w:pPr>
  </w:style>
  <w:style w:type="paragraph" w:customStyle="1" w:styleId="Einzug1">
    <w:name w:val="Einzug1"/>
    <w:basedOn w:val="Standard"/>
    <w:link w:val="Einzug1Zchn"/>
    <w:qFormat/>
    <w:rsid w:val="00653CBD"/>
    <w:pPr>
      <w:numPr>
        <w:numId w:val="8"/>
      </w:numPr>
      <w:tabs>
        <w:tab w:val="left" w:pos="-357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Einzug1Zchn">
    <w:name w:val="Einzug1 Zchn"/>
    <w:basedOn w:val="Absatz-Standardschriftart"/>
    <w:link w:val="Einzug1"/>
    <w:rsid w:val="00653CBD"/>
    <w:rPr>
      <w:rFonts w:ascii="Arial" w:eastAsia="Times New Roman" w:hAnsi="Arial"/>
      <w:lang w:eastAsia="de-DE"/>
    </w:rPr>
  </w:style>
  <w:style w:type="paragraph" w:styleId="Listenabsatz">
    <w:name w:val="List Paragraph"/>
    <w:basedOn w:val="Standard"/>
    <w:uiPriority w:val="34"/>
    <w:qFormat/>
    <w:rsid w:val="000A0DE4"/>
    <w:pPr>
      <w:ind w:left="720"/>
      <w:contextualSpacing/>
    </w:pPr>
  </w:style>
  <w:style w:type="paragraph" w:styleId="berarbeitung">
    <w:name w:val="Revision"/>
    <w:hidden/>
    <w:uiPriority w:val="99"/>
    <w:semiHidden/>
    <w:rsid w:val="00E14B14"/>
    <w:rPr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4F0D6A"/>
    <w:rPr>
      <w:color w:val="800080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F331C"/>
    <w:rPr>
      <w:rFonts w:ascii="Deutsche Bank Display" w:eastAsia="Times New Roman" w:hAnsi="Deutsche Bank Display" w:cs="Deutsche Bank Display"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F331C"/>
    <w:rPr>
      <w:rFonts w:ascii="Deutsche Bank Display" w:eastAsia="Times New Roman" w:hAnsi="Deutsche Bank Display" w:cs="Deutsche Bank Display"/>
      <w:sz w:val="36"/>
      <w:szCs w:val="36"/>
      <w:lang w:eastAsia="de-DE"/>
    </w:rPr>
  </w:style>
  <w:style w:type="character" w:customStyle="1" w:styleId="rsskip">
    <w:name w:val="rs_skip"/>
    <w:basedOn w:val="Absatz-Standardschriftart"/>
    <w:rsid w:val="008F331C"/>
  </w:style>
  <w:style w:type="character" w:styleId="Fett">
    <w:name w:val="Strong"/>
    <w:basedOn w:val="Absatz-Standardschriftart"/>
    <w:uiPriority w:val="22"/>
    <w:qFormat/>
    <w:rsid w:val="004069F2"/>
    <w:rPr>
      <w:b/>
      <w:bCs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A5B8E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BA295A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186D24"/>
  </w:style>
  <w:style w:type="character" w:styleId="NichtaufgelsteErwhnung">
    <w:name w:val="Unresolved Mention"/>
    <w:basedOn w:val="Absatz-Standardschriftart"/>
    <w:uiPriority w:val="99"/>
    <w:semiHidden/>
    <w:unhideWhenUsed/>
    <w:rsid w:val="00982ABB"/>
    <w:rPr>
      <w:color w:val="605E5C"/>
      <w:shd w:val="clear" w:color="auto" w:fill="E1DFDD"/>
    </w:rPr>
  </w:style>
  <w:style w:type="character" w:styleId="Seitenzahl">
    <w:name w:val="page number"/>
    <w:basedOn w:val="Absatz-Standardschriftart"/>
    <w:uiPriority w:val="99"/>
    <w:semiHidden/>
    <w:unhideWhenUsed/>
    <w:rsid w:val="00566ADF"/>
  </w:style>
  <w:style w:type="table" w:styleId="Gitternetztabelle2Akzent6">
    <w:name w:val="Grid Table 2 Accent 6"/>
    <w:basedOn w:val="NormaleTabelle"/>
    <w:uiPriority w:val="47"/>
    <w:rsid w:val="000B1050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80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2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10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445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CDCDC"/>
                                <w:right w:val="none" w:sz="0" w:space="0" w:color="auto"/>
                              </w:divBdr>
                            </w:div>
                            <w:div w:id="46061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201074">
                                  <w:marLeft w:val="0"/>
                                  <w:marRight w:val="0"/>
                                  <w:marTop w:val="10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6195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7612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98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507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504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726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30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4134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158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0218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604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470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76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923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68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87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30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522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7910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7661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7126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019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8391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76187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908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4295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79304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0958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32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89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247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001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228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408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864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75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8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945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855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359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561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745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045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7448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77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16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73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9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0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8003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9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911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107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252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4489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6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66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583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9778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459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53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90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6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41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6493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6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513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653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9894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322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7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92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75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66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7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266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326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687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297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8157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365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5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1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9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74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03500">
          <w:marLeft w:val="0"/>
          <w:marRight w:val="0"/>
          <w:marTop w:val="4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1325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2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35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165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72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9108081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0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1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50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71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38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6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5902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3813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65218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4328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20306">
          <w:marLeft w:val="0"/>
          <w:marRight w:val="0"/>
          <w:marTop w:val="4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34115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1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34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33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210318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33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54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388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646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1687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1457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2983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630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11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ristian-a.jacobs@norisbank.de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orisbank.de/ueber-uns/norisbank/auszeichnungen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x.com/norisbank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norisbank.de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9338B-D60F-43CE-BCD4-DFE3A1007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518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3778</CharactersWithSpaces>
  <SharedDoc>false</SharedDoc>
  <HyperlinkBase/>
  <HLinks>
    <vt:vector size="18" baseType="variant">
      <vt:variant>
        <vt:i4>4718672</vt:i4>
      </vt:variant>
      <vt:variant>
        <vt:i4>6</vt:i4>
      </vt:variant>
      <vt:variant>
        <vt:i4>0</vt:i4>
      </vt:variant>
      <vt:variant>
        <vt:i4>5</vt:i4>
      </vt:variant>
      <vt:variant>
        <vt:lpwstr>https://www.norisbank.de/ueber-uns/norisbank/auszeichnungen.html</vt:lpwstr>
      </vt:variant>
      <vt:variant>
        <vt:lpwstr/>
      </vt:variant>
      <vt:variant>
        <vt:i4>1245275</vt:i4>
      </vt:variant>
      <vt:variant>
        <vt:i4>3</vt:i4>
      </vt:variant>
      <vt:variant>
        <vt:i4>0</vt:i4>
      </vt:variant>
      <vt:variant>
        <vt:i4>5</vt:i4>
      </vt:variant>
      <vt:variant>
        <vt:lpwstr>https://twitter.com/norisbank</vt:lpwstr>
      </vt:variant>
      <vt:variant>
        <vt:lpwstr/>
      </vt:variant>
      <vt:variant>
        <vt:i4>327697</vt:i4>
      </vt:variant>
      <vt:variant>
        <vt:i4>0</vt:i4>
      </vt:variant>
      <vt:variant>
        <vt:i4>0</vt:i4>
      </vt:variant>
      <vt:variant>
        <vt:i4>5</vt:i4>
      </vt:variant>
      <vt:variant>
        <vt:lpwstr>http://www.norisbank.de/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2024-01-05T06:01:00Z</dcterms:created>
  <dcterms:modified xsi:type="dcterms:W3CDTF">2024-01-05T06:27:00Z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7f8449-e5d3-4eba-8da7-ffd6ca5bf3e9_Enabled">
    <vt:lpwstr>true</vt:lpwstr>
  </property>
  <property fmtid="{D5CDD505-2E9C-101B-9397-08002B2CF9AE}" pid="3" name="MSIP_Label_1b7f8449-e5d3-4eba-8da7-ffd6ca5bf3e9_SetDate">
    <vt:lpwstr>2024-01-05T06:27:23Z</vt:lpwstr>
  </property>
  <property fmtid="{D5CDD505-2E9C-101B-9397-08002B2CF9AE}" pid="4" name="MSIP_Label_1b7f8449-e5d3-4eba-8da7-ffd6ca5bf3e9_Method">
    <vt:lpwstr>Privileged</vt:lpwstr>
  </property>
  <property fmtid="{D5CDD505-2E9C-101B-9397-08002B2CF9AE}" pid="5" name="MSIP_Label_1b7f8449-e5d3-4eba-8da7-ffd6ca5bf3e9_Name">
    <vt:lpwstr>1b7f8449-e5d3-4eba-8da7-ffd6ca5bf3e9</vt:lpwstr>
  </property>
  <property fmtid="{D5CDD505-2E9C-101B-9397-08002B2CF9AE}" pid="6" name="MSIP_Label_1b7f8449-e5d3-4eba-8da7-ffd6ca5bf3e9_SiteId">
    <vt:lpwstr>1e9b61e8-e590-4abc-b1af-24125e330d2a</vt:lpwstr>
  </property>
  <property fmtid="{D5CDD505-2E9C-101B-9397-08002B2CF9AE}" pid="7" name="MSIP_Label_1b7f8449-e5d3-4eba-8da7-ffd6ca5bf3e9_ActionId">
    <vt:lpwstr>5d2be64c-6dd9-43d3-b660-6649de2862e3</vt:lpwstr>
  </property>
  <property fmtid="{D5CDD505-2E9C-101B-9397-08002B2CF9AE}" pid="8" name="MSIP_Label_1b7f8449-e5d3-4eba-8da7-ffd6ca5bf3e9_ContentBits">
    <vt:lpwstr>0</vt:lpwstr>
  </property>
  <property fmtid="{D5CDD505-2E9C-101B-9397-08002B2CF9AE}" pid="9" name="db.comClassification">
    <vt:lpwstr>External Communication</vt:lpwstr>
  </property>
</Properties>
</file>